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C168" w14:textId="4CD16455" w:rsidR="00930AA3" w:rsidRPr="00BF22B0" w:rsidRDefault="003C6647" w:rsidP="00EE188C">
      <w:pPr>
        <w:spacing w:line="276" w:lineRule="auto"/>
        <w:jc w:val="both"/>
        <w:rPr>
          <w:rFonts w:ascii="Arial" w:hAnsi="Arial" w:cs="Arial"/>
          <w:b/>
          <w:lang w:val="gl-ES"/>
        </w:rPr>
      </w:pPr>
      <w:r w:rsidRPr="00BF22B0">
        <w:rPr>
          <w:rFonts w:ascii="Arial" w:hAnsi="Arial" w:cs="Arial"/>
          <w:b/>
          <w:lang w:val="gl-ES"/>
        </w:rPr>
        <w:t xml:space="preserve">PROCEDEMENTO PARA A EMISIÓN E O RECONTO DO VOTO SECRETO PARA A CONCESIÓN DA MENCIÓN </w:t>
      </w:r>
      <w:r w:rsidRPr="00BF22B0">
        <w:rPr>
          <w:rFonts w:ascii="Arial" w:hAnsi="Arial" w:cs="Arial"/>
          <w:b/>
          <w:i/>
          <w:lang w:val="gl-ES"/>
        </w:rPr>
        <w:t>CUM LAUDE</w:t>
      </w:r>
      <w:r w:rsidRPr="00BF22B0">
        <w:rPr>
          <w:rFonts w:ascii="Arial" w:hAnsi="Arial" w:cs="Arial"/>
          <w:b/>
          <w:lang w:val="gl-ES"/>
        </w:rPr>
        <w:t xml:space="preserve"> E PARA A VALORACIÓN DA TESE PARA OPTAR AO PREMIO EXTRAORDINARIO DE DOUTORAMENTO</w:t>
      </w:r>
    </w:p>
    <w:p w14:paraId="1FB78D4C" w14:textId="247E2448" w:rsidR="00930AA3" w:rsidRDefault="00930AA3" w:rsidP="0023740B">
      <w:pPr>
        <w:spacing w:before="120" w:line="276" w:lineRule="auto"/>
        <w:jc w:val="both"/>
        <w:rPr>
          <w:rFonts w:ascii="Arial" w:hAnsi="Arial" w:cs="Arial"/>
          <w:lang w:val="es-ES_tradnl"/>
        </w:rPr>
      </w:pPr>
      <w:r w:rsidRPr="00930AA3">
        <w:rPr>
          <w:rFonts w:ascii="Arial" w:hAnsi="Arial" w:cs="Arial"/>
          <w:lang w:val="es-ES_tradnl"/>
        </w:rPr>
        <w:t>(</w:t>
      </w:r>
      <w:r w:rsidR="00BF22B0" w:rsidRPr="00BF22B0">
        <w:rPr>
          <w:rFonts w:ascii="Arial" w:hAnsi="Arial" w:cs="Arial"/>
          <w:lang w:val="es-ES_tradnl"/>
        </w:rPr>
        <w:t>Aprobado na COMISIÓN PERMANENTE DO COMITÉ DE DIRECCIÓN da EIDUDC do 30 de abril de 2026</w:t>
      </w:r>
      <w:r w:rsidRPr="00930AA3">
        <w:rPr>
          <w:rFonts w:ascii="Arial" w:hAnsi="Arial" w:cs="Arial"/>
          <w:lang w:val="es-ES_tradnl"/>
        </w:rPr>
        <w:t>).</w:t>
      </w:r>
      <w:r w:rsidR="004A517A">
        <w:rPr>
          <w:rFonts w:ascii="Arial" w:hAnsi="Arial" w:cs="Arial"/>
          <w:lang w:val="es-ES_tradnl"/>
        </w:rPr>
        <w:t xml:space="preserve"> </w:t>
      </w:r>
    </w:p>
    <w:p w14:paraId="56D30506" w14:textId="77777777" w:rsidR="0023740B" w:rsidRPr="00930AA3" w:rsidRDefault="0023740B" w:rsidP="00930AA3">
      <w:pPr>
        <w:spacing w:line="276" w:lineRule="auto"/>
        <w:jc w:val="both"/>
        <w:rPr>
          <w:rFonts w:ascii="Arial" w:hAnsi="Arial" w:cs="Arial"/>
          <w:b/>
          <w:lang w:val="es-ES_tradnl"/>
        </w:rPr>
      </w:pPr>
    </w:p>
    <w:p w14:paraId="5FB46045" w14:textId="579AA17A" w:rsidR="00092EA0" w:rsidRPr="0023740B" w:rsidRDefault="007057CA" w:rsidP="0023740B">
      <w:pPr>
        <w:pStyle w:val="Ttulo2"/>
        <w:autoSpaceDE w:val="0"/>
        <w:autoSpaceDN w:val="0"/>
        <w:adjustRightInd w:val="0"/>
        <w:spacing w:before="120"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  <w:lang w:val="gl-ES"/>
        </w:rPr>
      </w:pPr>
      <w:r w:rsidRPr="0023740B">
        <w:rPr>
          <w:rFonts w:ascii="Arial" w:hAnsi="Arial" w:cs="Arial"/>
          <w:b w:val="0"/>
          <w:sz w:val="22"/>
          <w:szCs w:val="22"/>
          <w:lang w:val="gl-ES"/>
        </w:rPr>
        <w:t>A</w:t>
      </w:r>
      <w:r w:rsidR="009434D3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Comisión 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>Permanente d</w:t>
      </w:r>
      <w:r w:rsidRPr="0023740B">
        <w:rPr>
          <w:rFonts w:ascii="Arial" w:hAnsi="Arial" w:cs="Arial"/>
          <w:b w:val="0"/>
          <w:sz w:val="22"/>
          <w:szCs w:val="22"/>
          <w:lang w:val="gl-ES"/>
        </w:rPr>
        <w:t>o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Comité de Dirección d</w:t>
      </w:r>
      <w:r w:rsidR="00EC4B91" w:rsidRPr="0023740B">
        <w:rPr>
          <w:rFonts w:ascii="Arial" w:hAnsi="Arial" w:cs="Arial"/>
          <w:b w:val="0"/>
          <w:sz w:val="22"/>
          <w:szCs w:val="22"/>
          <w:lang w:val="gl-ES"/>
        </w:rPr>
        <w:t>a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Esc</w:t>
      </w:r>
      <w:r w:rsidRPr="0023740B">
        <w:rPr>
          <w:rFonts w:ascii="Arial" w:hAnsi="Arial" w:cs="Arial"/>
          <w:b w:val="0"/>
          <w:sz w:val="22"/>
          <w:szCs w:val="22"/>
          <w:lang w:val="gl-ES"/>
        </w:rPr>
        <w:t>o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>la Internacional de Do</w:t>
      </w:r>
      <w:r w:rsidRPr="0023740B">
        <w:rPr>
          <w:rFonts w:ascii="Arial" w:hAnsi="Arial" w:cs="Arial"/>
          <w:b w:val="0"/>
          <w:sz w:val="22"/>
          <w:szCs w:val="22"/>
          <w:lang w:val="gl-ES"/>
        </w:rPr>
        <w:t>utoramento da</w:t>
      </w:r>
      <w:r w:rsidR="00E56BD8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UDC, </w:t>
      </w:r>
      <w:r w:rsidR="00A029EC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</w:t>
      </w:r>
      <w:r w:rsidR="00F85451" w:rsidRPr="0023740B">
        <w:rPr>
          <w:rFonts w:ascii="Arial" w:hAnsi="Arial" w:cs="Arial"/>
          <w:b w:val="0"/>
          <w:sz w:val="22"/>
          <w:szCs w:val="22"/>
          <w:lang w:val="gl-ES"/>
        </w:rPr>
        <w:t>en virtude da competencia que lle atrib</w:t>
      </w:r>
      <w:r w:rsidR="0023740B" w:rsidRPr="0023740B">
        <w:rPr>
          <w:rFonts w:ascii="Arial" w:hAnsi="Arial" w:cs="Arial"/>
          <w:b w:val="0"/>
          <w:sz w:val="22"/>
          <w:szCs w:val="22"/>
          <w:lang w:val="gl-ES"/>
        </w:rPr>
        <w:t>úe</w:t>
      </w:r>
      <w:r w:rsidR="00F85451" w:rsidRPr="0023740B">
        <w:rPr>
          <w:rFonts w:ascii="Arial" w:hAnsi="Arial" w:cs="Arial"/>
          <w:b w:val="0"/>
          <w:sz w:val="22"/>
          <w:szCs w:val="22"/>
          <w:lang w:val="gl-ES"/>
        </w:rPr>
        <w:t xml:space="preserve"> o artigo  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8.4.h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) do Regulamento da EIDUDC (aprobado pol</w:t>
      </w:r>
      <w:r w:rsidR="003C6647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o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 Consello de Goberno do 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07/11/2024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) de “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Aprobar os procedementos de tramitación, presentación, defensa e avaliación das teses de doutoramento e ordenar a súa publicación</w:t>
      </w:r>
      <w:r w:rsidR="00F85451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”</w:t>
      </w:r>
      <w:r w:rsidR="0009265C" w:rsidRPr="0023740B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>;</w:t>
      </w:r>
      <w:r w:rsidR="0046093F">
        <w:rPr>
          <w:rStyle w:val="markedcontent"/>
          <w:rFonts w:ascii="Arial" w:hAnsi="Arial" w:cs="Arial"/>
          <w:b w:val="0"/>
          <w:sz w:val="22"/>
          <w:szCs w:val="22"/>
          <w:lang w:val="gl-ES"/>
        </w:rPr>
        <w:t xml:space="preserve"> acorda actualizar o </w:t>
      </w:r>
      <w:r w:rsidR="007D2C93" w:rsidRPr="0023740B">
        <w:rPr>
          <w:rFonts w:ascii="Arial" w:hAnsi="Arial" w:cs="Arial"/>
          <w:b w:val="0"/>
          <w:sz w:val="22"/>
          <w:szCs w:val="22"/>
          <w:lang w:val="gl-ES"/>
        </w:rPr>
        <w:t xml:space="preserve">procedemento </w:t>
      </w:r>
      <w:r w:rsidR="007D2C93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para a emisión </w:t>
      </w:r>
      <w:r w:rsidRPr="0023740B">
        <w:rPr>
          <w:rFonts w:ascii="Arial" w:hAnsi="Arial" w:cs="Arial"/>
          <w:b w:val="0"/>
          <w:i/>
          <w:sz w:val="22"/>
          <w:szCs w:val="22"/>
          <w:lang w:val="gl-ES"/>
        </w:rPr>
        <w:t>e o reconto do</w:t>
      </w:r>
      <w:r w:rsidR="00E56BD8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 voto se</w:t>
      </w:r>
      <w:r w:rsidR="00EC4B91" w:rsidRPr="0023740B">
        <w:rPr>
          <w:rFonts w:ascii="Arial" w:hAnsi="Arial" w:cs="Arial"/>
          <w:b w:val="0"/>
          <w:i/>
          <w:sz w:val="22"/>
          <w:szCs w:val="22"/>
          <w:lang w:val="gl-ES"/>
        </w:rPr>
        <w:t>c</w:t>
      </w:r>
      <w:r w:rsidR="00E56BD8" w:rsidRPr="0023740B">
        <w:rPr>
          <w:rFonts w:ascii="Arial" w:hAnsi="Arial" w:cs="Arial"/>
          <w:b w:val="0"/>
          <w:i/>
          <w:sz w:val="22"/>
          <w:szCs w:val="22"/>
          <w:lang w:val="gl-ES"/>
        </w:rPr>
        <w:t>re</w:t>
      </w:r>
      <w:r w:rsidR="00EC4B91" w:rsidRPr="0023740B">
        <w:rPr>
          <w:rFonts w:ascii="Arial" w:hAnsi="Arial" w:cs="Arial"/>
          <w:b w:val="0"/>
          <w:i/>
          <w:sz w:val="22"/>
          <w:szCs w:val="22"/>
          <w:lang w:val="gl-ES"/>
        </w:rPr>
        <w:t>t</w:t>
      </w:r>
      <w:r w:rsidR="00E56BD8" w:rsidRPr="0023740B">
        <w:rPr>
          <w:rFonts w:ascii="Arial" w:hAnsi="Arial" w:cs="Arial"/>
          <w:b w:val="0"/>
          <w:i/>
          <w:sz w:val="22"/>
          <w:szCs w:val="22"/>
          <w:lang w:val="gl-ES"/>
        </w:rPr>
        <w:t xml:space="preserve">o </w:t>
      </w:r>
      <w:r w:rsidR="00930AA3" w:rsidRPr="0023740B">
        <w:rPr>
          <w:rFonts w:ascii="Arial" w:hAnsi="Arial" w:cs="Arial"/>
          <w:b w:val="0"/>
          <w:i/>
          <w:sz w:val="22"/>
          <w:szCs w:val="22"/>
          <w:lang w:val="gl-ES"/>
        </w:rPr>
        <w:t>para a concesión da mención cum laude e a valoración da tese para optar ao premio extraordinario de doutoramento</w:t>
      </w:r>
      <w:r w:rsidR="00930AA3" w:rsidRPr="0023740B">
        <w:rPr>
          <w:rFonts w:ascii="Arial" w:hAnsi="Arial" w:cs="Arial"/>
          <w:b w:val="0"/>
          <w:sz w:val="22"/>
          <w:szCs w:val="22"/>
          <w:lang w:val="gl-ES"/>
        </w:rPr>
        <w:t xml:space="preserve">. </w:t>
      </w:r>
    </w:p>
    <w:p w14:paraId="25DE11BB" w14:textId="7C239165" w:rsidR="00E56BD8" w:rsidRPr="00F07943" w:rsidRDefault="00E56BD8" w:rsidP="0023740B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F07943">
        <w:rPr>
          <w:sz w:val="22"/>
          <w:szCs w:val="22"/>
          <w:lang w:val="gl-ES"/>
        </w:rPr>
        <w:t>Seg</w:t>
      </w:r>
      <w:r w:rsidR="00F07943" w:rsidRPr="00F07943">
        <w:rPr>
          <w:sz w:val="22"/>
          <w:szCs w:val="22"/>
          <w:lang w:val="gl-ES"/>
        </w:rPr>
        <w:t>undo o artigo</w:t>
      </w:r>
      <w:r w:rsidRPr="00F07943">
        <w:rPr>
          <w:sz w:val="22"/>
          <w:szCs w:val="22"/>
          <w:lang w:val="gl-ES"/>
        </w:rPr>
        <w:t xml:space="preserve"> 14.7 d</w:t>
      </w:r>
      <w:r w:rsidR="00F07943" w:rsidRPr="00F07943">
        <w:rPr>
          <w:sz w:val="22"/>
          <w:szCs w:val="22"/>
          <w:lang w:val="gl-ES"/>
        </w:rPr>
        <w:t>o</w:t>
      </w:r>
      <w:r w:rsidRPr="00F07943">
        <w:rPr>
          <w:sz w:val="22"/>
          <w:szCs w:val="22"/>
          <w:lang w:val="gl-ES"/>
        </w:rPr>
        <w:t xml:space="preserve"> Real decreto 99/2011</w:t>
      </w:r>
      <w:r w:rsidR="00B67395">
        <w:rPr>
          <w:sz w:val="22"/>
          <w:szCs w:val="22"/>
          <w:lang w:val="gl-ES"/>
        </w:rPr>
        <w:t xml:space="preserve"> (modificado segundo o Real Decreto 276/2023)</w:t>
      </w:r>
      <w:r w:rsidRPr="00F07943">
        <w:rPr>
          <w:sz w:val="22"/>
          <w:szCs w:val="22"/>
          <w:lang w:val="gl-ES"/>
        </w:rPr>
        <w:t>, “</w:t>
      </w:r>
      <w:r w:rsidR="00F07943" w:rsidRPr="00901442">
        <w:rPr>
          <w:i/>
          <w:sz w:val="22"/>
          <w:szCs w:val="22"/>
          <w:lang w:val="gl-ES"/>
        </w:rPr>
        <w:t>o</w:t>
      </w:r>
      <w:r w:rsidRPr="00901442">
        <w:rPr>
          <w:i/>
          <w:sz w:val="22"/>
          <w:szCs w:val="22"/>
          <w:lang w:val="gl-ES"/>
        </w:rPr>
        <w:t xml:space="preserve"> tribunal emitirá un informe </w:t>
      </w:r>
      <w:r w:rsidR="00F07943" w:rsidRPr="00901442">
        <w:rPr>
          <w:i/>
          <w:sz w:val="22"/>
          <w:szCs w:val="22"/>
          <w:lang w:val="gl-ES"/>
        </w:rPr>
        <w:t xml:space="preserve">e </w:t>
      </w:r>
      <w:r w:rsidR="00043FFA" w:rsidRPr="00901442">
        <w:rPr>
          <w:i/>
          <w:sz w:val="22"/>
          <w:szCs w:val="22"/>
          <w:lang w:val="gl-ES"/>
        </w:rPr>
        <w:t>a</w:t>
      </w:r>
      <w:r w:rsidRPr="00901442">
        <w:rPr>
          <w:i/>
          <w:sz w:val="22"/>
          <w:szCs w:val="22"/>
          <w:lang w:val="gl-ES"/>
        </w:rPr>
        <w:t xml:space="preserve"> </w:t>
      </w:r>
      <w:r w:rsidR="00043FFA" w:rsidRPr="00901442">
        <w:rPr>
          <w:i/>
          <w:sz w:val="22"/>
          <w:szCs w:val="22"/>
          <w:lang w:val="gl-ES"/>
        </w:rPr>
        <w:t>c</w:t>
      </w:r>
      <w:r w:rsidR="00F07943" w:rsidRPr="00901442">
        <w:rPr>
          <w:i/>
          <w:sz w:val="22"/>
          <w:szCs w:val="22"/>
          <w:lang w:val="gl-ES"/>
        </w:rPr>
        <w:t>u</w:t>
      </w:r>
      <w:r w:rsidRPr="00901442">
        <w:rPr>
          <w:i/>
          <w:sz w:val="22"/>
          <w:szCs w:val="22"/>
          <w:lang w:val="gl-ES"/>
        </w:rPr>
        <w:t>alificación global concedida</w:t>
      </w:r>
      <w:r w:rsidR="00043FFA" w:rsidRPr="00901442">
        <w:rPr>
          <w:i/>
          <w:sz w:val="22"/>
          <w:szCs w:val="22"/>
          <w:lang w:val="gl-ES"/>
        </w:rPr>
        <w:t xml:space="preserve"> </w:t>
      </w:r>
      <w:r w:rsidR="00F07943" w:rsidRPr="00901442">
        <w:rPr>
          <w:i/>
          <w:sz w:val="22"/>
          <w:szCs w:val="22"/>
          <w:lang w:val="gl-ES"/>
        </w:rPr>
        <w:t>á tese</w:t>
      </w:r>
      <w:r w:rsidRPr="00901442">
        <w:rPr>
          <w:i/>
          <w:sz w:val="22"/>
          <w:szCs w:val="22"/>
          <w:lang w:val="gl-ES"/>
        </w:rPr>
        <w:t xml:space="preserve"> de ac</w:t>
      </w:r>
      <w:r w:rsidR="00F07943" w:rsidRPr="00901442">
        <w:rPr>
          <w:i/>
          <w:sz w:val="22"/>
          <w:szCs w:val="22"/>
          <w:lang w:val="gl-ES"/>
        </w:rPr>
        <w:t>o</w:t>
      </w:r>
      <w:r w:rsidRPr="00901442">
        <w:rPr>
          <w:i/>
          <w:sz w:val="22"/>
          <w:szCs w:val="22"/>
          <w:lang w:val="gl-ES"/>
        </w:rPr>
        <w:t>rdo coa s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>guinte escala: No</w:t>
      </w:r>
      <w:r w:rsidR="00B67395">
        <w:rPr>
          <w:i/>
          <w:sz w:val="22"/>
          <w:szCs w:val="22"/>
          <w:lang w:val="gl-ES"/>
        </w:rPr>
        <w:t>n</w:t>
      </w:r>
      <w:r w:rsidRPr="00901442">
        <w:rPr>
          <w:i/>
          <w:sz w:val="22"/>
          <w:szCs w:val="22"/>
          <w:lang w:val="gl-ES"/>
        </w:rPr>
        <w:t xml:space="preserve"> apto, aprobado, notable 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 xml:space="preserve"> sobresaliente. </w:t>
      </w:r>
      <w:r w:rsidR="00F07943" w:rsidRPr="00901442">
        <w:rPr>
          <w:i/>
          <w:sz w:val="22"/>
          <w:szCs w:val="22"/>
          <w:lang w:val="gl-ES"/>
        </w:rPr>
        <w:t>O</w:t>
      </w:r>
      <w:r w:rsidRPr="00901442">
        <w:rPr>
          <w:i/>
          <w:sz w:val="22"/>
          <w:szCs w:val="22"/>
          <w:lang w:val="gl-ES"/>
        </w:rPr>
        <w:t xml:space="preserve"> tribunal pod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>rá o</w:t>
      </w:r>
      <w:r w:rsidR="00F07943" w:rsidRPr="00901442">
        <w:rPr>
          <w:i/>
          <w:sz w:val="22"/>
          <w:szCs w:val="22"/>
          <w:lang w:val="gl-ES"/>
        </w:rPr>
        <w:t>u</w:t>
      </w:r>
      <w:r w:rsidRPr="00901442">
        <w:rPr>
          <w:i/>
          <w:sz w:val="22"/>
          <w:szCs w:val="22"/>
          <w:lang w:val="gl-ES"/>
        </w:rPr>
        <w:t>torgar a mención cum laude s</w:t>
      </w:r>
      <w:r w:rsidR="00F07943" w:rsidRPr="00901442">
        <w:rPr>
          <w:i/>
          <w:sz w:val="22"/>
          <w:szCs w:val="22"/>
          <w:lang w:val="gl-ES"/>
        </w:rPr>
        <w:t xml:space="preserve">e </w:t>
      </w:r>
      <w:r w:rsidR="00043FFA" w:rsidRPr="00901442">
        <w:rPr>
          <w:i/>
          <w:sz w:val="22"/>
          <w:szCs w:val="22"/>
          <w:lang w:val="gl-ES"/>
        </w:rPr>
        <w:t>a c</w:t>
      </w:r>
      <w:r w:rsidR="00F07943" w:rsidRPr="00901442">
        <w:rPr>
          <w:i/>
          <w:sz w:val="22"/>
          <w:szCs w:val="22"/>
          <w:lang w:val="gl-ES"/>
        </w:rPr>
        <w:t>u</w:t>
      </w:r>
      <w:r w:rsidRPr="00901442">
        <w:rPr>
          <w:i/>
          <w:sz w:val="22"/>
          <w:szCs w:val="22"/>
          <w:lang w:val="gl-ES"/>
        </w:rPr>
        <w:t xml:space="preserve">alificación global </w:t>
      </w:r>
      <w:r w:rsidR="00F07943" w:rsidRPr="00901442">
        <w:rPr>
          <w:i/>
          <w:sz w:val="22"/>
          <w:szCs w:val="22"/>
          <w:lang w:val="gl-ES"/>
        </w:rPr>
        <w:t xml:space="preserve">é </w:t>
      </w:r>
      <w:r w:rsidRPr="00901442">
        <w:rPr>
          <w:i/>
          <w:sz w:val="22"/>
          <w:szCs w:val="22"/>
          <w:lang w:val="gl-ES"/>
        </w:rPr>
        <w:t xml:space="preserve">de sobresaliente 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 xml:space="preserve"> se emite en tal sentido </w:t>
      </w:r>
      <w:r w:rsidR="00F07943" w:rsidRPr="00901442">
        <w:rPr>
          <w:i/>
          <w:sz w:val="22"/>
          <w:szCs w:val="22"/>
          <w:lang w:val="gl-ES"/>
        </w:rPr>
        <w:t>o</w:t>
      </w:r>
      <w:r w:rsidRPr="00901442">
        <w:rPr>
          <w:i/>
          <w:sz w:val="22"/>
          <w:szCs w:val="22"/>
          <w:lang w:val="gl-ES"/>
        </w:rPr>
        <w:t xml:space="preserve"> voto </w:t>
      </w:r>
      <w:r w:rsidR="00043FFA" w:rsidRPr="00901442">
        <w:rPr>
          <w:i/>
          <w:sz w:val="22"/>
          <w:szCs w:val="22"/>
          <w:lang w:val="gl-ES"/>
        </w:rPr>
        <w:t>secreto positivo por unanimidad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 xml:space="preserve">. </w:t>
      </w:r>
      <w:r w:rsidR="00F07943" w:rsidRPr="00901442">
        <w:rPr>
          <w:i/>
          <w:sz w:val="22"/>
          <w:szCs w:val="22"/>
          <w:lang w:val="gl-ES"/>
        </w:rPr>
        <w:t>A</w:t>
      </w:r>
      <w:r w:rsidR="00043FFA" w:rsidRPr="00901442">
        <w:rPr>
          <w:i/>
          <w:sz w:val="22"/>
          <w:szCs w:val="22"/>
          <w:lang w:val="gl-ES"/>
        </w:rPr>
        <w:t xml:space="preserve"> Universidad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 xml:space="preserve"> habilitará os mecanismos precisos para a materialización da</w:t>
      </w:r>
      <w:r w:rsidR="004163EA" w:rsidRPr="00901442">
        <w:rPr>
          <w:i/>
          <w:sz w:val="22"/>
          <w:szCs w:val="22"/>
          <w:lang w:val="gl-ES"/>
        </w:rPr>
        <w:t xml:space="preserve"> </w:t>
      </w:r>
      <w:r w:rsidRPr="00901442">
        <w:rPr>
          <w:i/>
          <w:sz w:val="22"/>
          <w:szCs w:val="22"/>
          <w:lang w:val="gl-ES"/>
        </w:rPr>
        <w:t>concesión final de di</w:t>
      </w:r>
      <w:r w:rsidR="00F07943" w:rsidRPr="00901442">
        <w:rPr>
          <w:i/>
          <w:sz w:val="22"/>
          <w:szCs w:val="22"/>
          <w:lang w:val="gl-ES"/>
        </w:rPr>
        <w:t>t</w:t>
      </w:r>
      <w:r w:rsidRPr="00901442">
        <w:rPr>
          <w:i/>
          <w:sz w:val="22"/>
          <w:szCs w:val="22"/>
          <w:lang w:val="gl-ES"/>
        </w:rPr>
        <w:t xml:space="preserve">a mención garantindo que </w:t>
      </w:r>
      <w:r w:rsidR="00F07943" w:rsidRPr="00901442">
        <w:rPr>
          <w:i/>
          <w:sz w:val="22"/>
          <w:szCs w:val="22"/>
          <w:lang w:val="gl-ES"/>
        </w:rPr>
        <w:t>o</w:t>
      </w:r>
      <w:r w:rsidRPr="00901442">
        <w:rPr>
          <w:i/>
          <w:sz w:val="22"/>
          <w:szCs w:val="22"/>
          <w:lang w:val="gl-ES"/>
        </w:rPr>
        <w:t xml:space="preserve"> escrutinio d</w:t>
      </w:r>
      <w:r w:rsidR="00F07943" w:rsidRPr="00901442">
        <w:rPr>
          <w:i/>
          <w:sz w:val="22"/>
          <w:szCs w:val="22"/>
          <w:lang w:val="gl-ES"/>
        </w:rPr>
        <w:t>os</w:t>
      </w:r>
      <w:r w:rsidRPr="00901442">
        <w:rPr>
          <w:i/>
          <w:sz w:val="22"/>
          <w:szCs w:val="22"/>
          <w:lang w:val="gl-ES"/>
        </w:rPr>
        <w:t xml:space="preserve"> votos para</w:t>
      </w:r>
      <w:r w:rsidR="004163EA" w:rsidRPr="00901442">
        <w:rPr>
          <w:i/>
          <w:sz w:val="22"/>
          <w:szCs w:val="22"/>
          <w:lang w:val="gl-ES"/>
        </w:rPr>
        <w:t xml:space="preserve"> </w:t>
      </w:r>
      <w:r w:rsidR="00043FFA" w:rsidRPr="00901442">
        <w:rPr>
          <w:i/>
          <w:sz w:val="22"/>
          <w:szCs w:val="22"/>
          <w:lang w:val="gl-ES"/>
        </w:rPr>
        <w:t>di</w:t>
      </w:r>
      <w:r w:rsidR="00F07943" w:rsidRPr="00901442">
        <w:rPr>
          <w:i/>
          <w:sz w:val="22"/>
          <w:szCs w:val="22"/>
          <w:lang w:val="gl-ES"/>
        </w:rPr>
        <w:t>t</w:t>
      </w:r>
      <w:r w:rsidRPr="00901442">
        <w:rPr>
          <w:i/>
          <w:sz w:val="22"/>
          <w:szCs w:val="22"/>
          <w:lang w:val="gl-ES"/>
        </w:rPr>
        <w:t>a concesión se realice en sesión diferente da correspond</w:t>
      </w:r>
      <w:r w:rsidR="00F07943" w:rsidRPr="00901442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 xml:space="preserve">nte </w:t>
      </w:r>
      <w:r w:rsidR="00F07943" w:rsidRPr="00901442">
        <w:rPr>
          <w:i/>
          <w:sz w:val="22"/>
          <w:szCs w:val="22"/>
          <w:lang w:val="gl-ES"/>
        </w:rPr>
        <w:t>á</w:t>
      </w:r>
      <w:r w:rsidRPr="00901442">
        <w:rPr>
          <w:i/>
          <w:sz w:val="22"/>
          <w:szCs w:val="22"/>
          <w:lang w:val="gl-ES"/>
        </w:rPr>
        <w:t xml:space="preserve"> de</w:t>
      </w:r>
      <w:r w:rsidR="004163EA" w:rsidRPr="00901442">
        <w:rPr>
          <w:i/>
          <w:sz w:val="22"/>
          <w:szCs w:val="22"/>
          <w:lang w:val="gl-ES"/>
        </w:rPr>
        <w:t xml:space="preserve"> </w:t>
      </w:r>
      <w:r w:rsidR="00EC4B91" w:rsidRPr="00901442">
        <w:rPr>
          <w:i/>
          <w:sz w:val="22"/>
          <w:szCs w:val="22"/>
          <w:lang w:val="gl-ES"/>
        </w:rPr>
        <w:t>defensa d</w:t>
      </w:r>
      <w:r w:rsidR="00043FFA" w:rsidRPr="00901442">
        <w:rPr>
          <w:i/>
          <w:sz w:val="22"/>
          <w:szCs w:val="22"/>
          <w:lang w:val="gl-ES"/>
        </w:rPr>
        <w:t>a</w:t>
      </w:r>
      <w:r w:rsidR="00EC4B91" w:rsidRPr="00901442">
        <w:rPr>
          <w:i/>
          <w:sz w:val="22"/>
          <w:szCs w:val="22"/>
          <w:lang w:val="gl-ES"/>
        </w:rPr>
        <w:t xml:space="preserve"> te</w:t>
      </w:r>
      <w:r w:rsidR="00F07943" w:rsidRPr="00901442">
        <w:rPr>
          <w:i/>
          <w:sz w:val="22"/>
          <w:szCs w:val="22"/>
          <w:lang w:val="gl-ES"/>
        </w:rPr>
        <w:t>se de doutoramento</w:t>
      </w:r>
      <w:r w:rsidRPr="00F07943">
        <w:rPr>
          <w:sz w:val="22"/>
          <w:szCs w:val="22"/>
          <w:lang w:val="gl-ES"/>
        </w:rPr>
        <w:t>.”</w:t>
      </w:r>
    </w:p>
    <w:p w14:paraId="2AEDA637" w14:textId="2A0446C3" w:rsidR="007B07C1" w:rsidRDefault="00F4232D" w:rsidP="007B07C1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A80572">
        <w:rPr>
          <w:sz w:val="22"/>
          <w:szCs w:val="22"/>
          <w:lang w:val="gl-ES"/>
        </w:rPr>
        <w:t>De ac</w:t>
      </w:r>
      <w:r w:rsidR="00A80572" w:rsidRPr="00A80572">
        <w:rPr>
          <w:sz w:val="22"/>
          <w:szCs w:val="22"/>
          <w:lang w:val="gl-ES"/>
        </w:rPr>
        <w:t>o</w:t>
      </w:r>
      <w:r w:rsidRPr="00A80572">
        <w:rPr>
          <w:sz w:val="22"/>
          <w:szCs w:val="22"/>
          <w:lang w:val="gl-ES"/>
        </w:rPr>
        <w:t>rdo co art</w:t>
      </w:r>
      <w:r w:rsidR="00A80572" w:rsidRPr="00A80572">
        <w:rPr>
          <w:sz w:val="22"/>
          <w:szCs w:val="22"/>
          <w:lang w:val="gl-ES"/>
        </w:rPr>
        <w:t>igo</w:t>
      </w:r>
      <w:r w:rsidRPr="00A80572">
        <w:rPr>
          <w:sz w:val="22"/>
          <w:szCs w:val="22"/>
          <w:lang w:val="gl-ES"/>
        </w:rPr>
        <w:t xml:space="preserve"> </w:t>
      </w:r>
      <w:r w:rsidR="00C255DE">
        <w:rPr>
          <w:sz w:val="22"/>
          <w:szCs w:val="22"/>
          <w:lang w:val="gl-ES"/>
        </w:rPr>
        <w:t>29</w:t>
      </w:r>
      <w:r w:rsidRPr="00A80572">
        <w:rPr>
          <w:sz w:val="22"/>
          <w:szCs w:val="22"/>
          <w:lang w:val="gl-ES"/>
        </w:rPr>
        <w:t xml:space="preserve"> d</w:t>
      </w:r>
      <w:r w:rsidR="00A80572" w:rsidRPr="00A80572">
        <w:rPr>
          <w:sz w:val="22"/>
          <w:szCs w:val="22"/>
          <w:lang w:val="gl-ES"/>
        </w:rPr>
        <w:t>o</w:t>
      </w:r>
      <w:r w:rsidRPr="00A80572">
        <w:rPr>
          <w:sz w:val="22"/>
          <w:szCs w:val="22"/>
          <w:lang w:val="gl-ES"/>
        </w:rPr>
        <w:t xml:space="preserve"> Reg</w:t>
      </w:r>
      <w:r w:rsidR="00A80572">
        <w:rPr>
          <w:sz w:val="22"/>
          <w:szCs w:val="22"/>
          <w:lang w:val="gl-ES"/>
        </w:rPr>
        <w:t>u</w:t>
      </w:r>
      <w:r w:rsidRPr="00A80572">
        <w:rPr>
          <w:sz w:val="22"/>
          <w:szCs w:val="22"/>
          <w:lang w:val="gl-ES"/>
        </w:rPr>
        <w:t>lamento de Estudos de Do</w:t>
      </w:r>
      <w:r w:rsidR="00A80572" w:rsidRPr="00A80572">
        <w:rPr>
          <w:sz w:val="22"/>
          <w:szCs w:val="22"/>
          <w:lang w:val="gl-ES"/>
        </w:rPr>
        <w:t>u</w:t>
      </w:r>
      <w:r w:rsidRPr="00A80572">
        <w:rPr>
          <w:sz w:val="22"/>
          <w:szCs w:val="22"/>
          <w:lang w:val="gl-ES"/>
        </w:rPr>
        <w:t>tora</w:t>
      </w:r>
      <w:r w:rsidR="00A80572" w:rsidRPr="00A80572">
        <w:rPr>
          <w:sz w:val="22"/>
          <w:szCs w:val="22"/>
          <w:lang w:val="gl-ES"/>
        </w:rPr>
        <w:t>mento</w:t>
      </w:r>
      <w:r w:rsidRPr="00A80572">
        <w:rPr>
          <w:sz w:val="22"/>
          <w:szCs w:val="22"/>
          <w:lang w:val="gl-ES"/>
        </w:rPr>
        <w:t xml:space="preserve"> da UDC, “</w:t>
      </w:r>
      <w:r w:rsidRPr="00901442">
        <w:rPr>
          <w:i/>
          <w:sz w:val="22"/>
          <w:szCs w:val="22"/>
          <w:lang w:val="gl-ES"/>
        </w:rPr>
        <w:t xml:space="preserve">a </w:t>
      </w:r>
      <w:r w:rsidR="0048729F">
        <w:rPr>
          <w:i/>
          <w:sz w:val="22"/>
          <w:szCs w:val="22"/>
          <w:lang w:val="gl-ES"/>
        </w:rPr>
        <w:t>E</w:t>
      </w:r>
      <w:r w:rsidRPr="00901442">
        <w:rPr>
          <w:i/>
          <w:sz w:val="22"/>
          <w:szCs w:val="22"/>
          <w:lang w:val="gl-ES"/>
        </w:rPr>
        <w:t>sc</w:t>
      </w:r>
      <w:r w:rsidR="00A80572" w:rsidRPr="00901442">
        <w:rPr>
          <w:i/>
          <w:sz w:val="22"/>
          <w:szCs w:val="22"/>
          <w:lang w:val="gl-ES"/>
        </w:rPr>
        <w:t>o</w:t>
      </w:r>
      <w:r w:rsidRPr="00901442">
        <w:rPr>
          <w:i/>
          <w:sz w:val="22"/>
          <w:szCs w:val="22"/>
          <w:lang w:val="gl-ES"/>
        </w:rPr>
        <w:t xml:space="preserve">la de </w:t>
      </w:r>
      <w:r w:rsidR="0048729F">
        <w:rPr>
          <w:i/>
          <w:sz w:val="22"/>
          <w:szCs w:val="22"/>
          <w:lang w:val="gl-ES"/>
        </w:rPr>
        <w:t>D</w:t>
      </w:r>
      <w:r w:rsidRPr="00901442">
        <w:rPr>
          <w:i/>
          <w:sz w:val="22"/>
          <w:szCs w:val="22"/>
          <w:lang w:val="gl-ES"/>
        </w:rPr>
        <w:t>o</w:t>
      </w:r>
      <w:r w:rsidR="00A80572" w:rsidRPr="00901442">
        <w:rPr>
          <w:i/>
          <w:sz w:val="22"/>
          <w:szCs w:val="22"/>
          <w:lang w:val="gl-ES"/>
        </w:rPr>
        <w:t>utoramento</w:t>
      </w:r>
      <w:r w:rsidRPr="00901442">
        <w:rPr>
          <w:i/>
          <w:sz w:val="22"/>
          <w:szCs w:val="22"/>
          <w:lang w:val="gl-ES"/>
        </w:rPr>
        <w:t xml:space="preserve"> </w:t>
      </w:r>
      <w:r w:rsidR="00C255DE">
        <w:rPr>
          <w:i/>
          <w:sz w:val="22"/>
          <w:szCs w:val="22"/>
          <w:lang w:val="gl-ES"/>
        </w:rPr>
        <w:t xml:space="preserve">habilitará os mecanismos precisos para </w:t>
      </w:r>
      <w:r w:rsidRPr="00901442">
        <w:rPr>
          <w:i/>
          <w:sz w:val="22"/>
          <w:szCs w:val="22"/>
          <w:lang w:val="gl-ES"/>
        </w:rPr>
        <w:t>a materialización da concesión final d</w:t>
      </w:r>
      <w:r w:rsidR="00C255DE">
        <w:rPr>
          <w:i/>
          <w:sz w:val="22"/>
          <w:szCs w:val="22"/>
          <w:lang w:val="gl-ES"/>
        </w:rPr>
        <w:t xml:space="preserve">esta mención, garantindo que o escrutinio dos votos necesarios se realice nunha </w:t>
      </w:r>
      <w:r w:rsidRPr="00901442">
        <w:rPr>
          <w:i/>
          <w:sz w:val="22"/>
          <w:szCs w:val="22"/>
          <w:lang w:val="gl-ES"/>
        </w:rPr>
        <w:t>sesión diferente</w:t>
      </w:r>
      <w:r w:rsidR="00C255DE">
        <w:rPr>
          <w:i/>
          <w:sz w:val="22"/>
          <w:szCs w:val="22"/>
          <w:lang w:val="gl-ES"/>
        </w:rPr>
        <w:t xml:space="preserve"> á da defensa da tese de doutoramento</w:t>
      </w:r>
      <w:r w:rsidRPr="00A80572">
        <w:rPr>
          <w:sz w:val="22"/>
          <w:szCs w:val="22"/>
          <w:lang w:val="gl-ES"/>
        </w:rPr>
        <w:t>”.</w:t>
      </w:r>
    </w:p>
    <w:p w14:paraId="65C9A7D3" w14:textId="52ECDB4C" w:rsidR="00F4232D" w:rsidRPr="0023740B" w:rsidRDefault="007B07C1" w:rsidP="007B07C1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23740B">
        <w:rPr>
          <w:sz w:val="22"/>
          <w:szCs w:val="22"/>
          <w:lang w:val="gl-ES"/>
        </w:rPr>
        <w:t xml:space="preserve">Por último, o </w:t>
      </w:r>
      <w:r w:rsidR="00F4232D" w:rsidRPr="0023740B">
        <w:rPr>
          <w:spacing w:val="-4"/>
          <w:sz w:val="22"/>
          <w:szCs w:val="22"/>
          <w:lang w:val="gl-ES"/>
        </w:rPr>
        <w:t xml:space="preserve">apartado </w:t>
      </w:r>
      <w:r w:rsidR="00114164">
        <w:rPr>
          <w:spacing w:val="-4"/>
          <w:sz w:val="22"/>
          <w:szCs w:val="22"/>
          <w:lang w:val="gl-ES"/>
        </w:rPr>
        <w:t>4, letra j</w:t>
      </w:r>
      <w:r w:rsidR="00901442" w:rsidRPr="0023740B">
        <w:rPr>
          <w:spacing w:val="-4"/>
          <w:sz w:val="22"/>
          <w:szCs w:val="22"/>
          <w:lang w:val="gl-ES"/>
        </w:rPr>
        <w:t>)</w:t>
      </w:r>
      <w:r w:rsidR="00F4232D" w:rsidRPr="0023740B">
        <w:rPr>
          <w:spacing w:val="-4"/>
          <w:sz w:val="22"/>
          <w:szCs w:val="22"/>
          <w:lang w:val="gl-ES"/>
        </w:rPr>
        <w:t xml:space="preserve"> d</w:t>
      </w:r>
      <w:r w:rsidRPr="0023740B">
        <w:rPr>
          <w:spacing w:val="-4"/>
          <w:sz w:val="22"/>
          <w:szCs w:val="22"/>
          <w:lang w:val="gl-ES"/>
        </w:rPr>
        <w:t xml:space="preserve">o </w:t>
      </w:r>
      <w:r w:rsidR="00F4232D" w:rsidRPr="0023740B">
        <w:rPr>
          <w:spacing w:val="-4"/>
          <w:sz w:val="22"/>
          <w:szCs w:val="22"/>
          <w:lang w:val="gl-ES"/>
        </w:rPr>
        <w:t>art</w:t>
      </w:r>
      <w:r w:rsidR="0023740B">
        <w:rPr>
          <w:spacing w:val="-4"/>
          <w:sz w:val="22"/>
          <w:szCs w:val="22"/>
          <w:lang w:val="gl-ES"/>
        </w:rPr>
        <w:t>i</w:t>
      </w:r>
      <w:r w:rsidRPr="0023740B">
        <w:rPr>
          <w:spacing w:val="-4"/>
          <w:sz w:val="22"/>
          <w:szCs w:val="22"/>
          <w:lang w:val="gl-ES"/>
        </w:rPr>
        <w:t>g</w:t>
      </w:r>
      <w:r w:rsidR="00F4232D" w:rsidRPr="0023740B">
        <w:rPr>
          <w:spacing w:val="-4"/>
          <w:sz w:val="22"/>
          <w:szCs w:val="22"/>
          <w:lang w:val="gl-ES"/>
        </w:rPr>
        <w:t xml:space="preserve">o </w:t>
      </w:r>
      <w:r w:rsidR="00114164">
        <w:rPr>
          <w:spacing w:val="-4"/>
          <w:sz w:val="22"/>
          <w:szCs w:val="22"/>
          <w:lang w:val="gl-ES"/>
        </w:rPr>
        <w:t>8</w:t>
      </w:r>
      <w:r w:rsidR="00F4232D" w:rsidRPr="0023740B">
        <w:rPr>
          <w:spacing w:val="-4"/>
          <w:sz w:val="22"/>
          <w:szCs w:val="22"/>
          <w:lang w:val="gl-ES"/>
        </w:rPr>
        <w:t xml:space="preserve"> d</w:t>
      </w:r>
      <w:r w:rsidRPr="0023740B">
        <w:rPr>
          <w:spacing w:val="-4"/>
          <w:sz w:val="22"/>
          <w:szCs w:val="22"/>
          <w:lang w:val="gl-ES"/>
        </w:rPr>
        <w:t>o</w:t>
      </w:r>
      <w:r w:rsidR="00F4232D" w:rsidRPr="0023740B">
        <w:rPr>
          <w:spacing w:val="-4"/>
          <w:sz w:val="22"/>
          <w:szCs w:val="22"/>
          <w:lang w:val="gl-ES"/>
        </w:rPr>
        <w:t xml:space="preserve"> Reg</w:t>
      </w:r>
      <w:r w:rsidRPr="0023740B">
        <w:rPr>
          <w:spacing w:val="-4"/>
          <w:sz w:val="22"/>
          <w:szCs w:val="22"/>
          <w:lang w:val="gl-ES"/>
        </w:rPr>
        <w:t>u</w:t>
      </w:r>
      <w:r w:rsidR="00F4232D" w:rsidRPr="0023740B">
        <w:rPr>
          <w:spacing w:val="-4"/>
          <w:sz w:val="22"/>
          <w:szCs w:val="22"/>
          <w:lang w:val="gl-ES"/>
        </w:rPr>
        <w:t>lamento</w:t>
      </w:r>
      <w:r w:rsidR="00901442" w:rsidRPr="0023740B">
        <w:rPr>
          <w:spacing w:val="-4"/>
          <w:sz w:val="22"/>
          <w:szCs w:val="22"/>
          <w:lang w:val="gl-ES"/>
        </w:rPr>
        <w:t xml:space="preserve"> </w:t>
      </w:r>
      <w:r w:rsidR="0009265C" w:rsidRPr="0023740B">
        <w:rPr>
          <w:spacing w:val="-4"/>
          <w:sz w:val="22"/>
          <w:szCs w:val="22"/>
          <w:lang w:val="gl-ES"/>
        </w:rPr>
        <w:t>da EID</w:t>
      </w:r>
      <w:r w:rsidR="00F4232D" w:rsidRPr="0023740B">
        <w:rPr>
          <w:spacing w:val="-4"/>
          <w:sz w:val="22"/>
          <w:szCs w:val="22"/>
          <w:lang w:val="gl-ES"/>
        </w:rPr>
        <w:t xml:space="preserve">UDC </w:t>
      </w:r>
      <w:r w:rsidRPr="0023740B">
        <w:rPr>
          <w:spacing w:val="-4"/>
          <w:sz w:val="22"/>
          <w:szCs w:val="22"/>
          <w:lang w:val="gl-ES"/>
        </w:rPr>
        <w:t xml:space="preserve">dispón que </w:t>
      </w:r>
      <w:r w:rsidR="00F4232D" w:rsidRPr="0023740B">
        <w:rPr>
          <w:spacing w:val="-4"/>
          <w:sz w:val="22"/>
          <w:szCs w:val="22"/>
          <w:lang w:val="gl-ES"/>
        </w:rPr>
        <w:t xml:space="preserve">corresponde </w:t>
      </w:r>
      <w:r w:rsidR="0023740B">
        <w:rPr>
          <w:spacing w:val="-4"/>
          <w:sz w:val="22"/>
          <w:szCs w:val="22"/>
          <w:lang w:val="gl-ES"/>
        </w:rPr>
        <w:t>á</w:t>
      </w:r>
      <w:r w:rsidR="00F4232D" w:rsidRPr="0023740B">
        <w:rPr>
          <w:spacing w:val="-4"/>
          <w:sz w:val="22"/>
          <w:szCs w:val="22"/>
          <w:lang w:val="gl-ES"/>
        </w:rPr>
        <w:t xml:space="preserve"> Comisión Permanente d</w:t>
      </w:r>
      <w:r w:rsidR="0023740B">
        <w:rPr>
          <w:spacing w:val="-4"/>
          <w:sz w:val="22"/>
          <w:szCs w:val="22"/>
          <w:lang w:val="gl-ES"/>
        </w:rPr>
        <w:t>o</w:t>
      </w:r>
      <w:r w:rsidR="00F4232D" w:rsidRPr="0023740B">
        <w:rPr>
          <w:spacing w:val="-4"/>
          <w:sz w:val="22"/>
          <w:szCs w:val="22"/>
          <w:lang w:val="gl-ES"/>
        </w:rPr>
        <w:t xml:space="preserve"> Comité de Dirección “</w:t>
      </w:r>
      <w:r w:rsidR="00114164" w:rsidRPr="00114164">
        <w:rPr>
          <w:i/>
          <w:sz w:val="22"/>
          <w:szCs w:val="22"/>
          <w:lang w:val="gl-ES"/>
        </w:rPr>
        <w:t>aprobar os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 proced</w:t>
      </w:r>
      <w:r w:rsidR="0009265C" w:rsidRPr="00114164">
        <w:rPr>
          <w:i/>
          <w:sz w:val="22"/>
          <w:szCs w:val="22"/>
          <w:lang w:val="gl-ES"/>
        </w:rPr>
        <w:t>emen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tos para 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conceder </w:t>
      </w:r>
      <w:r w:rsidR="00901442" w:rsidRPr="00114164">
        <w:rPr>
          <w:i/>
          <w:color w:val="auto"/>
          <w:sz w:val="22"/>
          <w:szCs w:val="22"/>
          <w:lang w:val="gl-ES"/>
        </w:rPr>
        <w:t>menci</w:t>
      </w:r>
      <w:r w:rsidR="0023740B" w:rsidRPr="00114164">
        <w:rPr>
          <w:i/>
          <w:color w:val="auto"/>
          <w:sz w:val="22"/>
          <w:szCs w:val="22"/>
          <w:lang w:val="gl-ES"/>
        </w:rPr>
        <w:t>óns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 a</w:t>
      </w:r>
      <w:r w:rsidR="0009265C" w:rsidRPr="00114164">
        <w:rPr>
          <w:i/>
          <w:sz w:val="22"/>
          <w:szCs w:val="22"/>
          <w:lang w:val="gl-ES"/>
        </w:rPr>
        <w:t>o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 título de Do</w:t>
      </w:r>
      <w:r w:rsidR="0009265C" w:rsidRPr="00114164">
        <w:rPr>
          <w:i/>
          <w:sz w:val="22"/>
          <w:szCs w:val="22"/>
          <w:lang w:val="gl-ES"/>
        </w:rPr>
        <w:t>u</w:t>
      </w:r>
      <w:r w:rsidR="00901442" w:rsidRPr="00114164">
        <w:rPr>
          <w:i/>
          <w:color w:val="auto"/>
          <w:sz w:val="22"/>
          <w:szCs w:val="22"/>
          <w:lang w:val="gl-ES"/>
        </w:rPr>
        <w:t>tor/a (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doutoramento </w:t>
      </w:r>
      <w:r w:rsidR="00755EFA">
        <w:rPr>
          <w:i/>
          <w:color w:val="auto"/>
          <w:sz w:val="22"/>
          <w:szCs w:val="22"/>
          <w:lang w:val="gl-ES"/>
        </w:rPr>
        <w:t xml:space="preserve">mención 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cum laude, 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con </w:t>
      </w:r>
      <w:r w:rsidR="00755EFA">
        <w:rPr>
          <w:i/>
          <w:color w:val="auto"/>
          <w:sz w:val="22"/>
          <w:szCs w:val="22"/>
          <w:lang w:val="gl-ES"/>
        </w:rPr>
        <w:t xml:space="preserve">mención </w:t>
      </w:r>
      <w:r w:rsidR="00901442" w:rsidRPr="00114164">
        <w:rPr>
          <w:i/>
          <w:color w:val="auto"/>
          <w:sz w:val="22"/>
          <w:szCs w:val="22"/>
          <w:lang w:val="gl-ES"/>
        </w:rPr>
        <w:t xml:space="preserve">internacional 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ou con mención </w:t>
      </w:r>
      <w:r w:rsidR="00901442" w:rsidRPr="00114164">
        <w:rPr>
          <w:i/>
          <w:color w:val="auto"/>
          <w:sz w:val="22"/>
          <w:szCs w:val="22"/>
          <w:lang w:val="gl-ES"/>
        </w:rPr>
        <w:t>industrial)</w:t>
      </w:r>
      <w:r w:rsidR="00114164" w:rsidRPr="00114164">
        <w:rPr>
          <w:i/>
          <w:color w:val="auto"/>
          <w:sz w:val="22"/>
          <w:szCs w:val="22"/>
          <w:lang w:val="gl-ES"/>
        </w:rPr>
        <w:t xml:space="preserve"> e ordenar a súa publicación</w:t>
      </w:r>
      <w:r w:rsidR="00F4232D" w:rsidRPr="0023740B">
        <w:rPr>
          <w:color w:val="auto"/>
          <w:spacing w:val="-4"/>
          <w:sz w:val="22"/>
          <w:szCs w:val="22"/>
          <w:lang w:val="gl-ES"/>
        </w:rPr>
        <w:t>”.</w:t>
      </w:r>
    </w:p>
    <w:p w14:paraId="0438425E" w14:textId="77777777" w:rsidR="00C33A0E" w:rsidRPr="00930AA3" w:rsidRDefault="00F4232D" w:rsidP="00930AA3">
      <w:pPr>
        <w:pStyle w:val="Default"/>
        <w:spacing w:before="120" w:line="276" w:lineRule="auto"/>
        <w:jc w:val="both"/>
        <w:rPr>
          <w:sz w:val="22"/>
          <w:szCs w:val="22"/>
          <w:lang w:val="gl-ES"/>
        </w:rPr>
      </w:pPr>
      <w:r w:rsidRPr="00671DD6">
        <w:rPr>
          <w:sz w:val="22"/>
          <w:szCs w:val="22"/>
          <w:lang w:val="gl-ES"/>
        </w:rPr>
        <w:t>Así, para dar cump</w:t>
      </w:r>
      <w:r w:rsidR="00A80572" w:rsidRPr="00671DD6">
        <w:rPr>
          <w:sz w:val="22"/>
          <w:szCs w:val="22"/>
          <w:lang w:val="gl-ES"/>
        </w:rPr>
        <w:t>rimento á</w:t>
      </w:r>
      <w:r w:rsidRPr="00671DD6">
        <w:rPr>
          <w:sz w:val="22"/>
          <w:szCs w:val="22"/>
          <w:lang w:val="gl-ES"/>
        </w:rPr>
        <w:t xml:space="preserve"> citada normativa, </w:t>
      </w:r>
      <w:r w:rsidR="00A80572" w:rsidRPr="00671DD6">
        <w:rPr>
          <w:sz w:val="22"/>
          <w:szCs w:val="22"/>
          <w:lang w:val="gl-ES"/>
        </w:rPr>
        <w:t>establécese o</w:t>
      </w:r>
      <w:r w:rsidRPr="00671DD6">
        <w:rPr>
          <w:sz w:val="22"/>
          <w:szCs w:val="22"/>
          <w:lang w:val="gl-ES"/>
        </w:rPr>
        <w:t xml:space="preserve"> s</w:t>
      </w:r>
      <w:r w:rsidR="00671DD6">
        <w:rPr>
          <w:sz w:val="22"/>
          <w:szCs w:val="22"/>
          <w:lang w:val="gl-ES"/>
        </w:rPr>
        <w:t>e</w:t>
      </w:r>
      <w:r w:rsidRPr="00671DD6">
        <w:rPr>
          <w:sz w:val="22"/>
          <w:szCs w:val="22"/>
          <w:lang w:val="gl-ES"/>
        </w:rPr>
        <w:t>gui</w:t>
      </w:r>
      <w:r w:rsidR="00930AA3">
        <w:rPr>
          <w:sz w:val="22"/>
          <w:szCs w:val="22"/>
          <w:lang w:val="gl-ES"/>
        </w:rPr>
        <w:t xml:space="preserve">nte procedemento: </w:t>
      </w:r>
    </w:p>
    <w:p w14:paraId="7D56B529" w14:textId="12E49BB6" w:rsidR="003D6BE6" w:rsidRPr="00C853AD" w:rsidRDefault="00930AA3" w:rsidP="00C853AD">
      <w:pPr>
        <w:spacing w:before="120" w:line="276" w:lineRule="auto"/>
        <w:jc w:val="both"/>
        <w:rPr>
          <w:rFonts w:ascii="Arial" w:hAnsi="Arial" w:cs="Arial"/>
          <w:sz w:val="22"/>
          <w:szCs w:val="22"/>
          <w:lang w:val="gl-ES"/>
        </w:rPr>
      </w:pPr>
      <w:r w:rsidRPr="00C853AD">
        <w:rPr>
          <w:rFonts w:ascii="Arial" w:hAnsi="Arial" w:cs="Arial"/>
          <w:sz w:val="22"/>
          <w:szCs w:val="22"/>
          <w:lang w:val="gl-ES"/>
        </w:rPr>
        <w:t xml:space="preserve">Con posterioridade ao acto de defensa da tese e sempre que esta obteña a cualificación de sobresaliente, cada membro do tribunal recibirá de forma individualizada dous correos electrónicos emitidos desde a EIDUDC, que darán acceso a un sistema electrónico que garante a confidencialidade para emitir o voto para a mención </w:t>
      </w:r>
      <w:r w:rsidRPr="00C853AD">
        <w:rPr>
          <w:rFonts w:ascii="Arial" w:hAnsi="Arial" w:cs="Arial"/>
          <w:i/>
          <w:sz w:val="22"/>
          <w:szCs w:val="22"/>
          <w:lang w:val="gl-ES"/>
        </w:rPr>
        <w:t>cum laude</w:t>
      </w:r>
      <w:r w:rsidRPr="00C853AD">
        <w:rPr>
          <w:rFonts w:ascii="Arial" w:hAnsi="Arial" w:cs="Arial"/>
          <w:sz w:val="22"/>
          <w:szCs w:val="22"/>
          <w:lang w:val="gl-ES"/>
        </w:rPr>
        <w:t xml:space="preserve"> e a valoración para optar ao premio extraordinario de doutoramento</w:t>
      </w:r>
      <w:r w:rsidR="00C853AD">
        <w:rPr>
          <w:rFonts w:ascii="Arial" w:hAnsi="Arial" w:cs="Arial"/>
          <w:sz w:val="22"/>
          <w:szCs w:val="22"/>
          <w:lang w:val="gl-ES"/>
        </w:rPr>
        <w:t>:</w:t>
      </w:r>
    </w:p>
    <w:p w14:paraId="371F9745" w14:textId="69994799" w:rsidR="00DC5F23" w:rsidRPr="00DC5F23" w:rsidRDefault="00DC5F23" w:rsidP="00C853AD">
      <w:pPr>
        <w:pStyle w:val="Prrafodelista"/>
        <w:numPr>
          <w:ilvl w:val="0"/>
          <w:numId w:val="18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u w:val="single"/>
          <w:lang w:val="gl-ES"/>
        </w:rPr>
      </w:pPr>
      <w:r w:rsidRPr="00DC5F23">
        <w:rPr>
          <w:rFonts w:ascii="Arial" w:hAnsi="Arial" w:cs="Arial"/>
          <w:sz w:val="22"/>
          <w:szCs w:val="22"/>
          <w:u w:val="single"/>
          <w:lang w:val="gl-ES"/>
        </w:rPr>
        <w:t>CUM LAUDE</w:t>
      </w:r>
    </w:p>
    <w:p w14:paraId="0270DBC3" w14:textId="77777777" w:rsidR="00707AF9" w:rsidRPr="00005DF2" w:rsidRDefault="00005DF2" w:rsidP="00C853AD">
      <w:pPr>
        <w:pStyle w:val="Prrafodelista"/>
        <w:numPr>
          <w:ilvl w:val="0"/>
          <w:numId w:val="13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 w:rsidRPr="00005DF2">
        <w:rPr>
          <w:rFonts w:ascii="Arial" w:hAnsi="Arial" w:cs="Arial"/>
          <w:b/>
          <w:sz w:val="22"/>
          <w:szCs w:val="22"/>
          <w:lang w:val="gl-ES"/>
        </w:rPr>
        <w:t>Votación da mención cum laude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. A través do sistema electrónico, </w:t>
      </w:r>
      <w:r w:rsidR="00707AF9" w:rsidRPr="00005DF2">
        <w:rPr>
          <w:rFonts w:ascii="Arial" w:hAnsi="Arial" w:cs="Arial"/>
          <w:sz w:val="22"/>
          <w:szCs w:val="22"/>
          <w:lang w:val="gl-ES"/>
        </w:rPr>
        <w:t xml:space="preserve">cada membro do tribunal deberá responder a un formulario </w:t>
      </w:r>
      <w:r w:rsidR="00325BE5">
        <w:rPr>
          <w:rFonts w:ascii="Arial" w:hAnsi="Arial" w:cs="Arial"/>
          <w:sz w:val="22"/>
          <w:szCs w:val="22"/>
          <w:lang w:val="gl-ES"/>
        </w:rPr>
        <w:t xml:space="preserve">con dúas </w:t>
      </w:r>
      <w:r w:rsidR="00707AF9" w:rsidRPr="00005DF2">
        <w:rPr>
          <w:rFonts w:ascii="Arial" w:hAnsi="Arial" w:cs="Arial"/>
          <w:sz w:val="22"/>
          <w:szCs w:val="22"/>
          <w:lang w:val="gl-ES"/>
        </w:rPr>
        <w:t>posibilidades de resposta</w:t>
      </w:r>
      <w:r w:rsidR="00325BE5">
        <w:rPr>
          <w:rFonts w:ascii="Arial" w:hAnsi="Arial" w:cs="Arial"/>
          <w:sz w:val="22"/>
          <w:szCs w:val="22"/>
          <w:lang w:val="gl-ES"/>
        </w:rPr>
        <w:t xml:space="preserve"> (</w:t>
      </w:r>
      <w:r w:rsidR="00707AF9" w:rsidRPr="00005DF2">
        <w:rPr>
          <w:rFonts w:ascii="Arial" w:hAnsi="Arial" w:cs="Arial"/>
          <w:sz w:val="22"/>
          <w:szCs w:val="22"/>
          <w:lang w:val="gl-ES"/>
        </w:rPr>
        <w:t>“Si</w:t>
      </w:r>
      <w:r w:rsidR="00707AF9" w:rsidRPr="00005DF2">
        <w:rPr>
          <w:rFonts w:ascii="Arial" w:hAnsi="Arial" w:cs="Arial"/>
          <w:i/>
          <w:sz w:val="22"/>
          <w:szCs w:val="22"/>
          <w:lang w:val="gl-ES"/>
        </w:rPr>
        <w:t>”</w:t>
      </w:r>
      <w:r w:rsidR="00707AF9" w:rsidRPr="00005DF2">
        <w:rPr>
          <w:rFonts w:ascii="Arial" w:hAnsi="Arial" w:cs="Arial"/>
          <w:sz w:val="22"/>
          <w:szCs w:val="22"/>
          <w:lang w:val="gl-ES"/>
        </w:rPr>
        <w:t xml:space="preserve"> ou “Non”</w:t>
      </w:r>
      <w:r w:rsidR="00325BE5">
        <w:rPr>
          <w:rFonts w:ascii="Arial" w:hAnsi="Arial" w:cs="Arial"/>
          <w:sz w:val="22"/>
          <w:szCs w:val="22"/>
          <w:lang w:val="gl-ES"/>
        </w:rPr>
        <w:t xml:space="preserve">) respecto á concesión da mención </w:t>
      </w:r>
      <w:r w:rsidR="00325BE5" w:rsidRPr="00325BE5">
        <w:rPr>
          <w:rFonts w:ascii="Arial" w:hAnsi="Arial" w:cs="Arial"/>
          <w:i/>
          <w:sz w:val="22"/>
          <w:szCs w:val="22"/>
          <w:lang w:val="gl-ES"/>
        </w:rPr>
        <w:t>cum laude</w:t>
      </w:r>
      <w:r w:rsidR="00707AF9" w:rsidRPr="00005DF2">
        <w:rPr>
          <w:rFonts w:ascii="Arial" w:hAnsi="Arial" w:cs="Arial"/>
          <w:sz w:val="22"/>
          <w:szCs w:val="22"/>
          <w:lang w:val="gl-ES"/>
        </w:rPr>
        <w:t xml:space="preserve">. </w:t>
      </w:r>
    </w:p>
    <w:p w14:paraId="3EAB70AD" w14:textId="6552F2EC" w:rsidR="006738FF" w:rsidRPr="00005DF2" w:rsidRDefault="00325BE5" w:rsidP="00C853A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>
        <w:rPr>
          <w:rFonts w:ascii="Arial" w:hAnsi="Arial" w:cs="Arial"/>
          <w:spacing w:val="-4"/>
          <w:sz w:val="22"/>
          <w:szCs w:val="22"/>
          <w:lang w:val="gl-ES"/>
        </w:rPr>
        <w:lastRenderedPageBreak/>
        <w:t>Cabe resaltar que, e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>n cump</w:t>
      </w:r>
      <w:r w:rsidR="0052038D">
        <w:rPr>
          <w:rFonts w:ascii="Arial" w:hAnsi="Arial" w:cs="Arial"/>
          <w:spacing w:val="-4"/>
          <w:sz w:val="22"/>
          <w:szCs w:val="22"/>
          <w:lang w:val="gl-ES"/>
        </w:rPr>
        <w:t>rimento do artigo 14.7 do Real D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>ecreto 99/2011</w:t>
      </w:r>
      <w:r w:rsidR="0052038D">
        <w:rPr>
          <w:rFonts w:ascii="Arial" w:hAnsi="Arial" w:cs="Arial"/>
          <w:spacing w:val="-4"/>
          <w:sz w:val="22"/>
          <w:szCs w:val="22"/>
          <w:lang w:val="gl-ES"/>
        </w:rPr>
        <w:t xml:space="preserve"> (modificado segundo o Real Decreto 576/2023)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, que establece o carácter secreto do voto para a mención </w:t>
      </w:r>
      <w:r w:rsidR="007D2C93" w:rsidRPr="00005DF2">
        <w:rPr>
          <w:rFonts w:ascii="Arial" w:hAnsi="Arial" w:cs="Arial"/>
          <w:i/>
          <w:spacing w:val="-4"/>
          <w:sz w:val="22"/>
          <w:szCs w:val="22"/>
          <w:lang w:val="gl-ES"/>
        </w:rPr>
        <w:t>cum laude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>, ningún membro do tribunal poderá realiza</w:t>
      </w:r>
      <w:r w:rsidR="007D2C93" w:rsidRPr="00005DF2">
        <w:rPr>
          <w:rFonts w:ascii="Arial" w:hAnsi="Arial" w:cs="Arial"/>
          <w:spacing w:val="-4"/>
          <w:sz w:val="22"/>
          <w:szCs w:val="22"/>
          <w:shd w:val="clear" w:color="auto" w:fill="E2EFD9"/>
          <w:lang w:val="gl-ES"/>
        </w:rPr>
        <w:t>r</w:t>
      </w:r>
      <w:r w:rsidR="007D2C93" w:rsidRPr="00005DF2">
        <w:rPr>
          <w:rFonts w:ascii="Arial" w:hAnsi="Arial" w:cs="Arial"/>
          <w:spacing w:val="-4"/>
          <w:sz w:val="22"/>
          <w:szCs w:val="22"/>
          <w:lang w:val="gl-ES"/>
        </w:rPr>
        <w:t xml:space="preserve"> en ningún caso manifestación algunha sobre a súa valoración respecto á mención </w:t>
      </w:r>
      <w:r w:rsidR="007D2C93" w:rsidRPr="00005DF2">
        <w:rPr>
          <w:rFonts w:ascii="Arial" w:hAnsi="Arial" w:cs="Arial"/>
          <w:i/>
          <w:spacing w:val="-4"/>
          <w:sz w:val="22"/>
          <w:szCs w:val="22"/>
          <w:lang w:val="gl-ES"/>
        </w:rPr>
        <w:t>cum laude</w:t>
      </w:r>
      <w:r w:rsidR="007D2C93" w:rsidRPr="00005DF2">
        <w:rPr>
          <w:rFonts w:ascii="Arial" w:hAnsi="Arial" w:cs="Arial"/>
          <w:sz w:val="22"/>
          <w:szCs w:val="22"/>
          <w:lang w:val="gl-ES"/>
        </w:rPr>
        <w:t>.</w:t>
      </w:r>
      <w:r>
        <w:rPr>
          <w:rFonts w:ascii="Arial" w:hAnsi="Arial" w:cs="Arial"/>
          <w:sz w:val="22"/>
          <w:szCs w:val="22"/>
          <w:lang w:val="gl-ES"/>
        </w:rPr>
        <w:t xml:space="preserve"> 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A este fin, os membros do tribunal deberán ter en conta que, na </w:t>
      </w:r>
      <w:r w:rsidR="006738FF" w:rsidRPr="00005DF2">
        <w:rPr>
          <w:rFonts w:ascii="Arial" w:hAnsi="Arial" w:cs="Arial"/>
          <w:b/>
          <w:sz w:val="22"/>
          <w:szCs w:val="22"/>
          <w:lang w:val="gl-ES"/>
        </w:rPr>
        <w:t>Acta de constitución do tribunal e cualificación da tese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, declaran coñecer e comprender </w:t>
      </w:r>
      <w:r w:rsidR="007A35AE">
        <w:rPr>
          <w:rFonts w:ascii="Arial" w:hAnsi="Arial" w:cs="Arial"/>
          <w:sz w:val="22"/>
          <w:szCs w:val="22"/>
          <w:lang w:val="gl-ES"/>
        </w:rPr>
        <w:t>este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 </w:t>
      </w:r>
      <w:r w:rsidR="006738FF" w:rsidRPr="00060045">
        <w:rPr>
          <w:rFonts w:ascii="Arial" w:hAnsi="Arial" w:cs="Arial"/>
          <w:i/>
          <w:sz w:val="22"/>
          <w:szCs w:val="22"/>
          <w:lang w:val="gl-ES"/>
        </w:rPr>
        <w:t>Procedemento para a emisión e o reconto  do voto secreto dos membros do tribunal de tese para a concesión da mención cum laude e para a valoración da tese para optar ao premio extraordinario de doutoramento</w:t>
      </w:r>
      <w:r w:rsidR="006738FF" w:rsidRPr="00005DF2">
        <w:rPr>
          <w:rFonts w:ascii="Arial" w:hAnsi="Arial" w:cs="Arial"/>
          <w:sz w:val="22"/>
          <w:szCs w:val="22"/>
          <w:lang w:val="gl-ES"/>
        </w:rPr>
        <w:t xml:space="preserve">, polo que se comprometen a manter o carácter secreto do voto e a non realizar manifestación algunha sobre a súa valoración respecto á mención </w:t>
      </w:r>
      <w:r w:rsidR="006738FF" w:rsidRPr="00005DF2">
        <w:rPr>
          <w:rFonts w:ascii="Arial" w:hAnsi="Arial" w:cs="Arial"/>
          <w:i/>
          <w:sz w:val="22"/>
          <w:szCs w:val="22"/>
          <w:lang w:val="gl-ES"/>
        </w:rPr>
        <w:t>cum laude.</w:t>
      </w:r>
    </w:p>
    <w:p w14:paraId="0FE38701" w14:textId="77777777" w:rsidR="002B3FD5" w:rsidRPr="002B3FD5" w:rsidRDefault="007D2C93" w:rsidP="00C853AD">
      <w:pPr>
        <w:pStyle w:val="Prrafodelista"/>
        <w:numPr>
          <w:ilvl w:val="0"/>
          <w:numId w:val="13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 w:rsidRPr="00005DF2">
        <w:rPr>
          <w:rFonts w:ascii="Arial" w:hAnsi="Arial" w:cs="Arial"/>
          <w:b/>
          <w:sz w:val="22"/>
          <w:szCs w:val="22"/>
          <w:lang w:val="gl-ES"/>
        </w:rPr>
        <w:t>Escrutinio dos votos secretos</w:t>
      </w:r>
      <w:r w:rsidR="00671DD6" w:rsidRPr="00005DF2">
        <w:rPr>
          <w:rFonts w:ascii="Arial" w:hAnsi="Arial" w:cs="Arial"/>
          <w:b/>
          <w:sz w:val="22"/>
          <w:szCs w:val="22"/>
          <w:lang w:val="gl-ES"/>
        </w:rPr>
        <w:t xml:space="preserve"> para a mención </w:t>
      </w:r>
      <w:r w:rsidR="00671DD6" w:rsidRPr="002B3FD5">
        <w:rPr>
          <w:rFonts w:ascii="Arial" w:hAnsi="Arial" w:cs="Arial"/>
          <w:b/>
          <w:i/>
          <w:sz w:val="22"/>
          <w:szCs w:val="22"/>
          <w:lang w:val="gl-ES"/>
        </w:rPr>
        <w:t>cum laude</w:t>
      </w:r>
      <w:r w:rsidRPr="00005DF2">
        <w:rPr>
          <w:rFonts w:ascii="Arial" w:hAnsi="Arial" w:cs="Arial"/>
          <w:b/>
          <w:sz w:val="22"/>
          <w:szCs w:val="22"/>
          <w:lang w:val="gl-ES"/>
        </w:rPr>
        <w:t>.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 </w:t>
      </w:r>
      <w:r w:rsidR="002B3FD5" w:rsidRPr="002B3FD5">
        <w:rPr>
          <w:rFonts w:ascii="Arial" w:hAnsi="Arial" w:cs="Arial"/>
          <w:sz w:val="22"/>
          <w:szCs w:val="22"/>
          <w:lang w:val="gl-ES"/>
        </w:rPr>
        <w:t>Realizada a votación secreta</w:t>
      </w:r>
      <w:r w:rsidR="00671DD6" w:rsidRPr="002B3FD5">
        <w:rPr>
          <w:rFonts w:ascii="Arial" w:hAnsi="Arial" w:cs="Arial"/>
          <w:sz w:val="22"/>
          <w:szCs w:val="22"/>
          <w:lang w:val="gl-ES"/>
        </w:rPr>
        <w:t xml:space="preserve"> para </w:t>
      </w:r>
      <w:r w:rsidR="002B3FD5" w:rsidRPr="002B3FD5">
        <w:rPr>
          <w:rFonts w:ascii="Arial" w:hAnsi="Arial" w:cs="Arial"/>
          <w:sz w:val="22"/>
          <w:szCs w:val="22"/>
          <w:lang w:val="gl-ES"/>
        </w:rPr>
        <w:t xml:space="preserve">a </w:t>
      </w:r>
      <w:r w:rsidR="00671DD6" w:rsidRPr="002B3FD5">
        <w:rPr>
          <w:rFonts w:ascii="Arial" w:hAnsi="Arial" w:cs="Arial"/>
          <w:sz w:val="22"/>
          <w:szCs w:val="22"/>
          <w:lang w:val="gl-ES"/>
        </w:rPr>
        <w:t xml:space="preserve">mención </w:t>
      </w:r>
      <w:r w:rsidR="00671DD6" w:rsidRPr="002B3FD5">
        <w:rPr>
          <w:rFonts w:ascii="Arial" w:hAnsi="Arial" w:cs="Arial"/>
          <w:i/>
          <w:sz w:val="22"/>
          <w:szCs w:val="22"/>
          <w:lang w:val="gl-ES"/>
        </w:rPr>
        <w:t>cum laude</w:t>
      </w:r>
      <w:r w:rsidR="00671DD6" w:rsidRPr="002B3FD5">
        <w:rPr>
          <w:rFonts w:ascii="Arial" w:hAnsi="Arial" w:cs="Arial"/>
          <w:sz w:val="22"/>
          <w:szCs w:val="22"/>
          <w:lang w:val="gl-ES"/>
        </w:rPr>
        <w:t xml:space="preserve"> por todos os membros do tribunal, a EIDUDC procederá ao </w:t>
      </w:r>
      <w:r w:rsidR="002B3FD5" w:rsidRPr="002B3FD5">
        <w:rPr>
          <w:rFonts w:ascii="Arial" w:hAnsi="Arial" w:cs="Arial"/>
          <w:sz w:val="22"/>
          <w:szCs w:val="22"/>
          <w:lang w:val="gl-ES"/>
        </w:rPr>
        <w:t>reconto de votos, que levará a cabo o persoal da Oficina de Doutoramento coa supervisión do equipo directivo da EIDUDC.</w:t>
      </w:r>
    </w:p>
    <w:p w14:paraId="26BEE7B0" w14:textId="77777777" w:rsidR="0000353C" w:rsidRPr="0000353C" w:rsidRDefault="00671DD6" w:rsidP="00C853AD">
      <w:pPr>
        <w:pStyle w:val="Prrafodelista"/>
        <w:numPr>
          <w:ilvl w:val="0"/>
          <w:numId w:val="13"/>
        </w:numPr>
        <w:spacing w:before="120" w:line="276" w:lineRule="auto"/>
        <w:ind w:left="709"/>
        <w:jc w:val="both"/>
        <w:rPr>
          <w:rFonts w:ascii="Arial" w:hAnsi="Arial" w:cs="Arial"/>
          <w:sz w:val="22"/>
          <w:szCs w:val="22"/>
          <w:lang w:val="gl-ES"/>
        </w:rPr>
      </w:pPr>
      <w:r w:rsidRPr="00060045">
        <w:rPr>
          <w:rFonts w:ascii="Arial" w:hAnsi="Arial" w:cs="Arial"/>
          <w:b/>
          <w:sz w:val="22"/>
          <w:szCs w:val="22"/>
          <w:lang w:val="gl-ES"/>
        </w:rPr>
        <w:t>Acta</w:t>
      </w:r>
      <w:r w:rsidR="002B3FD5">
        <w:rPr>
          <w:rFonts w:ascii="Arial" w:hAnsi="Arial" w:cs="Arial"/>
          <w:b/>
          <w:sz w:val="22"/>
          <w:szCs w:val="22"/>
          <w:lang w:val="gl-ES"/>
        </w:rPr>
        <w:t>s</w:t>
      </w:r>
      <w:r w:rsidRPr="00060045">
        <w:rPr>
          <w:rFonts w:ascii="Arial" w:hAnsi="Arial" w:cs="Arial"/>
          <w:b/>
          <w:sz w:val="22"/>
          <w:szCs w:val="22"/>
          <w:lang w:val="gl-ES"/>
        </w:rPr>
        <w:t xml:space="preserve"> do escrutinio</w:t>
      </w:r>
      <w:r w:rsidR="003D5B82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2B3FD5">
        <w:rPr>
          <w:rFonts w:ascii="Arial" w:hAnsi="Arial" w:cs="Arial"/>
          <w:b/>
          <w:sz w:val="22"/>
          <w:szCs w:val="22"/>
          <w:lang w:val="gl-ES"/>
        </w:rPr>
        <w:t xml:space="preserve">para a </w:t>
      </w:r>
      <w:r w:rsidR="003D5B82">
        <w:rPr>
          <w:rFonts w:ascii="Arial" w:hAnsi="Arial" w:cs="Arial"/>
          <w:b/>
          <w:sz w:val="22"/>
          <w:szCs w:val="22"/>
          <w:lang w:val="gl-ES"/>
        </w:rPr>
        <w:t xml:space="preserve">mención </w:t>
      </w:r>
      <w:r w:rsidR="003D5B82" w:rsidRPr="0000353C">
        <w:rPr>
          <w:rFonts w:ascii="Arial" w:hAnsi="Arial" w:cs="Arial"/>
          <w:b/>
          <w:i/>
          <w:sz w:val="22"/>
          <w:szCs w:val="22"/>
          <w:lang w:val="gl-ES"/>
        </w:rPr>
        <w:t>cum laude</w:t>
      </w:r>
      <w:r w:rsidRPr="00060045">
        <w:rPr>
          <w:rFonts w:ascii="Arial" w:hAnsi="Arial" w:cs="Arial"/>
          <w:b/>
          <w:sz w:val="22"/>
          <w:szCs w:val="22"/>
          <w:lang w:val="gl-ES"/>
        </w:rPr>
        <w:t>.</w:t>
      </w:r>
      <w:r w:rsidRPr="00060045">
        <w:rPr>
          <w:rFonts w:ascii="Arial" w:hAnsi="Arial" w:cs="Arial"/>
          <w:lang w:val="gl-ES"/>
        </w:rPr>
        <w:t xml:space="preserve"> </w:t>
      </w:r>
      <w:r w:rsidR="006738FF" w:rsidRPr="00060045">
        <w:rPr>
          <w:rFonts w:ascii="Arial" w:hAnsi="Arial" w:cs="Arial"/>
          <w:sz w:val="22"/>
          <w:szCs w:val="22"/>
          <w:lang w:val="gl-ES"/>
        </w:rPr>
        <w:t>Unha vez r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ealizado </w:t>
      </w:r>
      <w:r w:rsidR="006738FF" w:rsidRPr="00060045">
        <w:rPr>
          <w:rFonts w:ascii="Arial" w:hAnsi="Arial" w:cs="Arial"/>
          <w:sz w:val="22"/>
          <w:szCs w:val="22"/>
          <w:lang w:val="gl-ES"/>
        </w:rPr>
        <w:t>o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 escrutinio</w:t>
      </w:r>
      <w:r w:rsidR="0000353C">
        <w:rPr>
          <w:rFonts w:ascii="Arial" w:hAnsi="Arial" w:cs="Arial"/>
          <w:sz w:val="22"/>
          <w:szCs w:val="22"/>
          <w:lang w:val="gl-ES"/>
        </w:rPr>
        <w:t xml:space="preserve"> das votacións secretas para a mención </w:t>
      </w:r>
      <w:r w:rsidR="0000353C" w:rsidRPr="0000353C">
        <w:rPr>
          <w:rFonts w:ascii="Arial" w:hAnsi="Arial" w:cs="Arial"/>
          <w:i/>
          <w:sz w:val="22"/>
          <w:szCs w:val="22"/>
          <w:lang w:val="gl-ES"/>
        </w:rPr>
        <w:t>cum laude</w:t>
      </w:r>
      <w:r w:rsidRPr="00060045">
        <w:rPr>
          <w:rFonts w:ascii="Arial" w:hAnsi="Arial" w:cs="Arial"/>
          <w:sz w:val="22"/>
          <w:szCs w:val="22"/>
          <w:lang w:val="gl-ES"/>
        </w:rPr>
        <w:t>, proceder</w:t>
      </w:r>
      <w:r w:rsidR="006738FF" w:rsidRPr="00060045">
        <w:rPr>
          <w:rFonts w:ascii="Arial" w:hAnsi="Arial" w:cs="Arial"/>
          <w:sz w:val="22"/>
          <w:szCs w:val="22"/>
          <w:lang w:val="gl-ES"/>
        </w:rPr>
        <w:t>ase á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 elaboración d</w:t>
      </w:r>
      <w:r w:rsidR="006738FF" w:rsidRPr="00060045">
        <w:rPr>
          <w:rFonts w:ascii="Arial" w:hAnsi="Arial" w:cs="Arial"/>
          <w:sz w:val="22"/>
          <w:szCs w:val="22"/>
          <w:lang w:val="gl-ES"/>
        </w:rPr>
        <w:t>a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 acta correspondente, de ac</w:t>
      </w:r>
      <w:r w:rsidR="006738FF" w:rsidRPr="00060045">
        <w:rPr>
          <w:rFonts w:ascii="Arial" w:hAnsi="Arial" w:cs="Arial"/>
          <w:sz w:val="22"/>
          <w:szCs w:val="22"/>
          <w:lang w:val="gl-ES"/>
        </w:rPr>
        <w:t>o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rdo co modelo </w:t>
      </w:r>
      <w:r w:rsidR="006738FF" w:rsidRPr="00060045">
        <w:rPr>
          <w:rFonts w:ascii="Arial" w:hAnsi="Arial" w:cs="Arial"/>
          <w:sz w:val="22"/>
          <w:szCs w:val="22"/>
          <w:lang w:val="gl-ES"/>
        </w:rPr>
        <w:t>establecido pola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 </w:t>
      </w:r>
      <w:r w:rsidR="006738FF" w:rsidRPr="00060045">
        <w:rPr>
          <w:rFonts w:ascii="Arial" w:hAnsi="Arial" w:cs="Arial"/>
          <w:sz w:val="22"/>
          <w:szCs w:val="22"/>
          <w:lang w:val="gl-ES"/>
        </w:rPr>
        <w:t>EIDUDC</w:t>
      </w:r>
      <w:r w:rsidRPr="00060045">
        <w:rPr>
          <w:rFonts w:ascii="Arial" w:hAnsi="Arial" w:cs="Arial"/>
          <w:sz w:val="22"/>
          <w:szCs w:val="22"/>
          <w:lang w:val="gl-ES"/>
        </w:rPr>
        <w:t xml:space="preserve">. </w:t>
      </w:r>
      <w:r w:rsidR="0000353C">
        <w:rPr>
          <w:rFonts w:ascii="Arial" w:hAnsi="Arial" w:cs="Arial"/>
          <w:sz w:val="22"/>
          <w:szCs w:val="22"/>
          <w:lang w:val="gl-ES"/>
        </w:rPr>
        <w:t>Esta</w:t>
      </w:r>
      <w:r w:rsidR="0000353C" w:rsidRPr="0000353C">
        <w:rPr>
          <w:rFonts w:ascii="Arial" w:hAnsi="Arial" w:cs="Arial"/>
          <w:sz w:val="22"/>
          <w:szCs w:val="22"/>
          <w:lang w:val="gl-ES"/>
        </w:rPr>
        <w:t xml:space="preserve"> acta será asinada polo director da EIDUDC ou a persoa do equipo directivo en quen delegue, e constituirá un anexo á Acta de Cualificación da tese de doutoramento. </w:t>
      </w:r>
    </w:p>
    <w:p w14:paraId="04CB18DE" w14:textId="3ED4FF9A" w:rsidR="003D5B82" w:rsidRDefault="00005DF2" w:rsidP="00C853AD">
      <w:pPr>
        <w:pStyle w:val="Prrafodelista"/>
        <w:numPr>
          <w:ilvl w:val="0"/>
          <w:numId w:val="13"/>
        </w:numPr>
        <w:spacing w:before="120" w:line="276" w:lineRule="auto"/>
        <w:ind w:left="709" w:hanging="357"/>
        <w:jc w:val="both"/>
        <w:rPr>
          <w:rFonts w:ascii="Arial" w:hAnsi="Arial" w:cs="Arial"/>
          <w:sz w:val="22"/>
          <w:szCs w:val="22"/>
          <w:lang w:val="gl-ES"/>
        </w:rPr>
      </w:pPr>
      <w:r w:rsidRPr="00060045">
        <w:rPr>
          <w:rFonts w:ascii="Arial" w:hAnsi="Arial" w:cs="Arial"/>
          <w:b/>
          <w:sz w:val="22"/>
          <w:szCs w:val="22"/>
          <w:lang w:val="gl-ES"/>
        </w:rPr>
        <w:t>Comunicación do resultado do escrutinio</w:t>
      </w:r>
      <w:r w:rsidR="002B3FD5">
        <w:rPr>
          <w:rFonts w:ascii="Arial" w:hAnsi="Arial" w:cs="Arial"/>
          <w:b/>
          <w:sz w:val="22"/>
          <w:szCs w:val="22"/>
          <w:lang w:val="gl-ES"/>
        </w:rPr>
        <w:t xml:space="preserve"> do voto secreto da mención cum laude.</w:t>
      </w:r>
      <w:r w:rsidRPr="00060045">
        <w:rPr>
          <w:rFonts w:ascii="Arial" w:hAnsi="Arial" w:cs="Arial"/>
          <w:b/>
          <w:sz w:val="22"/>
          <w:szCs w:val="22"/>
          <w:lang w:val="gl-ES"/>
        </w:rPr>
        <w:t xml:space="preserve"> </w:t>
      </w:r>
      <w:r w:rsidR="003D5B82" w:rsidRPr="002B3FD5">
        <w:rPr>
          <w:rFonts w:ascii="Arial" w:hAnsi="Arial" w:cs="Arial"/>
          <w:sz w:val="22"/>
          <w:szCs w:val="22"/>
          <w:lang w:val="gl-ES"/>
        </w:rPr>
        <w:t xml:space="preserve">A Oficina de Doutoramento comunicará o resultado do escrutinio da mención </w:t>
      </w:r>
      <w:r w:rsidR="003D5B82" w:rsidRPr="002B3FD5">
        <w:rPr>
          <w:rFonts w:ascii="Arial" w:hAnsi="Arial" w:cs="Arial"/>
          <w:i/>
          <w:sz w:val="22"/>
          <w:szCs w:val="22"/>
          <w:lang w:val="gl-ES"/>
        </w:rPr>
        <w:t>cum laude</w:t>
      </w:r>
      <w:r w:rsidR="003D5B82" w:rsidRPr="002B3FD5">
        <w:rPr>
          <w:rFonts w:ascii="Arial" w:hAnsi="Arial" w:cs="Arial"/>
          <w:sz w:val="22"/>
          <w:szCs w:val="22"/>
          <w:lang w:val="gl-ES"/>
        </w:rPr>
        <w:t xml:space="preserve"> á UXAI</w:t>
      </w:r>
      <w:r w:rsidR="00F36AE5">
        <w:rPr>
          <w:rFonts w:ascii="Arial" w:hAnsi="Arial" w:cs="Arial"/>
          <w:sz w:val="22"/>
          <w:szCs w:val="22"/>
          <w:lang w:val="gl-ES"/>
        </w:rPr>
        <w:t>/ Administración do centro</w:t>
      </w:r>
      <w:r w:rsidR="003D5B82" w:rsidRPr="002B3FD5">
        <w:rPr>
          <w:rFonts w:ascii="Arial" w:hAnsi="Arial" w:cs="Arial"/>
          <w:sz w:val="22"/>
          <w:szCs w:val="22"/>
          <w:lang w:val="gl-ES"/>
        </w:rPr>
        <w:t>, que á súa vez se encargará de transmitir este resultado ao/á estudante</w:t>
      </w:r>
      <w:r w:rsidR="00F36AE5">
        <w:rPr>
          <w:rFonts w:ascii="Arial" w:hAnsi="Arial" w:cs="Arial"/>
          <w:sz w:val="22"/>
          <w:szCs w:val="22"/>
          <w:lang w:val="gl-ES"/>
        </w:rPr>
        <w:t>, director(es)/a(s)</w:t>
      </w:r>
      <w:r w:rsidR="003D5B82" w:rsidRPr="002B3FD5">
        <w:rPr>
          <w:rFonts w:ascii="Arial" w:hAnsi="Arial" w:cs="Arial"/>
          <w:sz w:val="22"/>
          <w:szCs w:val="22"/>
          <w:lang w:val="gl-ES"/>
        </w:rPr>
        <w:t xml:space="preserve"> e aos membros do tribunal.</w:t>
      </w:r>
    </w:p>
    <w:p w14:paraId="0C5E9F79" w14:textId="7B19AA01" w:rsidR="00DC5F23" w:rsidRPr="00DC5F23" w:rsidRDefault="00DC5F23" w:rsidP="00C853AD">
      <w:pPr>
        <w:pStyle w:val="Prrafodelista"/>
        <w:numPr>
          <w:ilvl w:val="0"/>
          <w:numId w:val="18"/>
        </w:numPr>
        <w:spacing w:before="120" w:line="276" w:lineRule="auto"/>
        <w:ind w:left="426"/>
        <w:jc w:val="both"/>
        <w:rPr>
          <w:rFonts w:ascii="Arial" w:hAnsi="Arial" w:cs="Arial"/>
          <w:sz w:val="22"/>
          <w:szCs w:val="22"/>
          <w:u w:val="single"/>
          <w:lang w:val="gl-ES"/>
        </w:rPr>
      </w:pPr>
      <w:r w:rsidRPr="00DC5F23">
        <w:rPr>
          <w:rFonts w:ascii="Arial" w:hAnsi="Arial" w:cs="Arial"/>
          <w:sz w:val="22"/>
          <w:szCs w:val="22"/>
          <w:u w:val="single"/>
          <w:lang w:val="gl-ES"/>
        </w:rPr>
        <w:t>PREMIO EXTRAORDINARIO</w:t>
      </w:r>
    </w:p>
    <w:p w14:paraId="71B93179" w14:textId="791EFF6F" w:rsidR="00F66938" w:rsidRPr="00005DF2" w:rsidRDefault="00F66938" w:rsidP="00C853AD">
      <w:pPr>
        <w:pStyle w:val="Prrafodelista"/>
        <w:numPr>
          <w:ilvl w:val="0"/>
          <w:numId w:val="20"/>
        </w:numPr>
        <w:spacing w:before="120" w:line="276" w:lineRule="auto"/>
        <w:ind w:left="709" w:hanging="357"/>
        <w:jc w:val="both"/>
        <w:rPr>
          <w:rFonts w:ascii="Arial" w:hAnsi="Arial" w:cs="Arial"/>
          <w:sz w:val="22"/>
          <w:szCs w:val="22"/>
          <w:lang w:val="gl-ES"/>
        </w:rPr>
      </w:pPr>
      <w:r w:rsidRPr="00005DF2">
        <w:rPr>
          <w:rFonts w:ascii="Arial" w:hAnsi="Arial" w:cs="Arial"/>
          <w:b/>
          <w:sz w:val="22"/>
          <w:szCs w:val="22"/>
          <w:lang w:val="gl-ES"/>
        </w:rPr>
        <w:t>Valoración da tese para optar ao premio extraordinario de doutoramento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. A través do sistema electrónico, cada membro do tribunal deberá responder a un formulario </w:t>
      </w:r>
      <w:r>
        <w:rPr>
          <w:rFonts w:ascii="Arial" w:hAnsi="Arial" w:cs="Arial"/>
          <w:sz w:val="22"/>
          <w:szCs w:val="22"/>
          <w:lang w:val="gl-ES"/>
        </w:rPr>
        <w:t xml:space="preserve">con varias posibilidades de valoración da tese coa mención </w:t>
      </w:r>
      <w:r w:rsidRPr="00325BE5">
        <w:rPr>
          <w:rFonts w:ascii="Arial" w:hAnsi="Arial" w:cs="Arial"/>
          <w:i/>
          <w:sz w:val="22"/>
          <w:szCs w:val="22"/>
          <w:lang w:val="gl-ES"/>
        </w:rPr>
        <w:t>cum laude</w:t>
      </w:r>
      <w:r w:rsidR="00DC5F23">
        <w:rPr>
          <w:rFonts w:ascii="Arial" w:hAnsi="Arial" w:cs="Arial"/>
          <w:sz w:val="22"/>
          <w:szCs w:val="22"/>
          <w:lang w:val="gl-ES"/>
        </w:rPr>
        <w:t xml:space="preserve"> para optar ao Premio Extraordinario de Doutoramento.</w:t>
      </w:r>
      <w:r w:rsidRPr="00005DF2">
        <w:rPr>
          <w:rFonts w:ascii="Arial" w:hAnsi="Arial" w:cs="Arial"/>
          <w:sz w:val="22"/>
          <w:szCs w:val="22"/>
          <w:lang w:val="gl-ES"/>
        </w:rPr>
        <w:t xml:space="preserve">. </w:t>
      </w:r>
    </w:p>
    <w:p w14:paraId="7E85AC86" w14:textId="353A45AD" w:rsidR="003D5B82" w:rsidRPr="00A0179B" w:rsidRDefault="002B3FD5" w:rsidP="00C853AD">
      <w:pPr>
        <w:pStyle w:val="Prrafodelista"/>
        <w:numPr>
          <w:ilvl w:val="0"/>
          <w:numId w:val="20"/>
        </w:numPr>
        <w:spacing w:before="120" w:line="276" w:lineRule="auto"/>
        <w:ind w:left="709" w:hanging="357"/>
        <w:jc w:val="both"/>
        <w:rPr>
          <w:rFonts w:ascii="Arial" w:hAnsi="Arial" w:cs="Arial"/>
          <w:sz w:val="22"/>
          <w:szCs w:val="22"/>
          <w:lang w:val="gl-ES"/>
        </w:rPr>
      </w:pPr>
      <w:r w:rsidRPr="00A0179B">
        <w:rPr>
          <w:rFonts w:ascii="Arial" w:hAnsi="Arial" w:cs="Arial"/>
          <w:b/>
          <w:sz w:val="22"/>
          <w:szCs w:val="22"/>
          <w:lang w:val="gl-ES"/>
        </w:rPr>
        <w:t>Arquivo das valoracións para optar ao p</w:t>
      </w:r>
      <w:r w:rsidR="003D5B82" w:rsidRPr="00A0179B">
        <w:rPr>
          <w:rFonts w:ascii="Arial" w:hAnsi="Arial" w:cs="Arial"/>
          <w:b/>
          <w:sz w:val="22"/>
          <w:szCs w:val="22"/>
          <w:lang w:val="gl-ES"/>
        </w:rPr>
        <w:t>remio extraordinario</w:t>
      </w:r>
      <w:r w:rsidRPr="00A0179B">
        <w:rPr>
          <w:rFonts w:ascii="Arial" w:hAnsi="Arial" w:cs="Arial"/>
          <w:b/>
          <w:sz w:val="22"/>
          <w:szCs w:val="22"/>
          <w:lang w:val="gl-ES"/>
        </w:rPr>
        <w:t xml:space="preserve"> de doutoramento</w:t>
      </w:r>
      <w:r w:rsidR="003D5B82" w:rsidRPr="00A0179B">
        <w:rPr>
          <w:rFonts w:ascii="Arial" w:hAnsi="Arial" w:cs="Arial"/>
          <w:sz w:val="22"/>
          <w:szCs w:val="22"/>
          <w:lang w:val="gl-ES"/>
        </w:rPr>
        <w:t xml:space="preserve">. 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Só no caso de que a tese obteña a mención </w:t>
      </w:r>
      <w:r w:rsidR="00E0600B" w:rsidRPr="00A0179B">
        <w:rPr>
          <w:rFonts w:ascii="Arial" w:hAnsi="Arial" w:cs="Arial"/>
          <w:i/>
          <w:sz w:val="22"/>
          <w:szCs w:val="22"/>
          <w:lang w:val="gl-ES"/>
        </w:rPr>
        <w:t>cum laude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, procederase á elaboración da acta das valoracións para o premio extraordinario, de acordo co modelo establecido pola EIDUDC. </w:t>
      </w:r>
      <w:r w:rsidR="00A0179B" w:rsidRPr="00A0179B">
        <w:rPr>
          <w:rFonts w:ascii="Arial" w:hAnsi="Arial" w:cs="Arial"/>
          <w:sz w:val="22"/>
          <w:szCs w:val="22"/>
          <w:lang w:val="gl-ES"/>
        </w:rPr>
        <w:t>Esta acta será asinada polo</w:t>
      </w:r>
      <w:r w:rsidR="005C4B5A">
        <w:rPr>
          <w:rFonts w:ascii="Arial" w:hAnsi="Arial" w:cs="Arial"/>
          <w:sz w:val="22"/>
          <w:szCs w:val="22"/>
          <w:lang w:val="gl-ES"/>
        </w:rPr>
        <w:t>/a</w:t>
      </w:r>
      <w:r w:rsidR="00A0179B" w:rsidRPr="00A0179B">
        <w:rPr>
          <w:rFonts w:ascii="Arial" w:hAnsi="Arial" w:cs="Arial"/>
          <w:sz w:val="22"/>
          <w:szCs w:val="22"/>
          <w:lang w:val="gl-ES"/>
        </w:rPr>
        <w:t xml:space="preserve"> director</w:t>
      </w:r>
      <w:r w:rsidR="005C4B5A">
        <w:rPr>
          <w:rFonts w:ascii="Arial" w:hAnsi="Arial" w:cs="Arial"/>
          <w:sz w:val="22"/>
          <w:szCs w:val="22"/>
          <w:lang w:val="gl-ES"/>
        </w:rPr>
        <w:t>/a</w:t>
      </w:r>
      <w:r w:rsidR="00A0179B" w:rsidRPr="00A0179B">
        <w:rPr>
          <w:rFonts w:ascii="Arial" w:hAnsi="Arial" w:cs="Arial"/>
          <w:sz w:val="22"/>
          <w:szCs w:val="22"/>
          <w:lang w:val="gl-ES"/>
        </w:rPr>
        <w:t xml:space="preserve"> da EIDUDC ou a persoa do equipo directivo en quen delegue. </w:t>
      </w:r>
      <w:r w:rsidR="00E0600B" w:rsidRPr="00A0179B">
        <w:rPr>
          <w:rFonts w:ascii="Arial" w:hAnsi="Arial" w:cs="Arial"/>
          <w:sz w:val="22"/>
          <w:szCs w:val="22"/>
          <w:lang w:val="gl-ES"/>
        </w:rPr>
        <w:t>A</w:t>
      </w:r>
      <w:r w:rsidR="003D5B82" w:rsidRPr="00A0179B">
        <w:rPr>
          <w:rFonts w:ascii="Arial" w:hAnsi="Arial" w:cs="Arial"/>
          <w:sz w:val="22"/>
          <w:szCs w:val="22"/>
          <w:lang w:val="gl-ES"/>
        </w:rPr>
        <w:t xml:space="preserve"> Oficina de Doutoramento procederá a arquivar </w:t>
      </w:r>
      <w:r w:rsidR="00E0600B" w:rsidRPr="00A0179B">
        <w:rPr>
          <w:rFonts w:ascii="Arial" w:hAnsi="Arial" w:cs="Arial"/>
          <w:sz w:val="22"/>
          <w:szCs w:val="22"/>
          <w:lang w:val="gl-ES"/>
        </w:rPr>
        <w:t xml:space="preserve">dita acta </w:t>
      </w:r>
      <w:r w:rsidR="003D5B82" w:rsidRPr="00A0179B">
        <w:rPr>
          <w:rFonts w:ascii="Arial" w:hAnsi="Arial" w:cs="Arial"/>
          <w:sz w:val="22"/>
          <w:szCs w:val="22"/>
          <w:lang w:val="gl-ES"/>
        </w:rPr>
        <w:t>en sobre pechado para o seu posterior uso polo tribunal que xulgará a concesión dos premios extraordinarios.</w:t>
      </w:r>
    </w:p>
    <w:sectPr w:rsidR="003D5B82" w:rsidRPr="00A0179B" w:rsidSect="001E66F2">
      <w:headerReference w:type="default" r:id="rId10"/>
      <w:pgSz w:w="11906" w:h="16838" w:code="9"/>
      <w:pgMar w:top="2268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BC22" w14:textId="77777777" w:rsidR="00532642" w:rsidRDefault="00532642">
      <w:r>
        <w:separator/>
      </w:r>
    </w:p>
  </w:endnote>
  <w:endnote w:type="continuationSeparator" w:id="0">
    <w:p w14:paraId="6278D19D" w14:textId="77777777" w:rsidR="00532642" w:rsidRDefault="0053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0E37" w14:textId="77777777" w:rsidR="00532642" w:rsidRDefault="00532642">
      <w:r>
        <w:separator/>
      </w:r>
    </w:p>
  </w:footnote>
  <w:footnote w:type="continuationSeparator" w:id="0">
    <w:p w14:paraId="035EF2DB" w14:textId="77777777" w:rsidR="00532642" w:rsidRDefault="0053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F3D9C" w14:textId="77777777" w:rsidR="00F16C6D" w:rsidRPr="00F44DC6" w:rsidRDefault="00043FFA" w:rsidP="00F16C6D">
    <w:pPr>
      <w:pStyle w:val="Encabezado"/>
      <w:rPr>
        <w:rFonts w:ascii="Arial" w:hAnsi="Arial"/>
        <w:noProof/>
        <w:color w:val="D2007B"/>
        <w:lang w:val="es-ES_tradnl" w:eastAsia="es-ES_tradnl"/>
      </w:rPr>
    </w:pPr>
    <w:r>
      <w:rPr>
        <w:rFonts w:ascii="Arial" w:hAnsi="Arial"/>
        <w:noProof/>
        <w:color w:val="D2007B"/>
        <w:lang w:val="es-ES_tradnl" w:eastAsia="es-ES_tradnl"/>
      </w:rPr>
      <w:t>Escola</w:t>
    </w:r>
    <w:r w:rsidR="00F16C6D" w:rsidRPr="00F44DC6">
      <w:rPr>
        <w:rFonts w:ascii="Arial" w:hAnsi="Arial"/>
        <w:noProof/>
        <w:color w:val="D2007B"/>
        <w:lang w:val="es-ES_tradnl" w:eastAsia="es-ES_tradnl"/>
      </w:rPr>
      <w:t xml:space="preserve"> Internacional de Doutoramento</w:t>
    </w:r>
  </w:p>
  <w:p w14:paraId="34BB46E4" w14:textId="526DC268" w:rsidR="00394689" w:rsidRPr="00F16C6D" w:rsidRDefault="00D24369" w:rsidP="00F16C6D">
    <w:pPr>
      <w:pStyle w:val="Encabezado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1E8F873" wp14:editId="01901D23">
          <wp:simplePos x="0" y="0"/>
          <wp:positionH relativeFrom="column">
            <wp:posOffset>1021715</wp:posOffset>
          </wp:positionH>
          <wp:positionV relativeFrom="paragraph">
            <wp:posOffset>313690</wp:posOffset>
          </wp:positionV>
          <wp:extent cx="1981200" cy="198755"/>
          <wp:effectExtent l="0" t="0" r="0" b="0"/>
          <wp:wrapNone/>
          <wp:docPr id="2" name="Imagen 6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9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0BA7486" wp14:editId="5C1503FB">
          <wp:simplePos x="0" y="0"/>
          <wp:positionH relativeFrom="column">
            <wp:posOffset>-6350</wp:posOffset>
          </wp:positionH>
          <wp:positionV relativeFrom="paragraph">
            <wp:posOffset>220345</wp:posOffset>
          </wp:positionV>
          <wp:extent cx="762000" cy="395605"/>
          <wp:effectExtent l="0" t="0" r="0" b="0"/>
          <wp:wrapNone/>
          <wp:docPr id="1" name="Imagen 5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C6D" w:rsidRPr="00F44DC6">
      <w:rPr>
        <w:rFonts w:ascii="Arial" w:hAnsi="Arial" w:cs="Arial"/>
        <w:noProof/>
        <w:sz w:val="20"/>
      </w:rPr>
      <w:t xml:space="preserve">Vicerreitoría de </w:t>
    </w:r>
    <w:r w:rsidR="0053760C">
      <w:rPr>
        <w:rFonts w:ascii="Arial" w:hAnsi="Arial" w:cs="Arial"/>
        <w:noProof/>
        <w:sz w:val="20"/>
      </w:rPr>
      <w:t>Investigación e Transferencia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5F7B"/>
    <w:multiLevelType w:val="hybridMultilevel"/>
    <w:tmpl w:val="707827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652B"/>
    <w:multiLevelType w:val="multilevel"/>
    <w:tmpl w:val="4468D1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0A882634"/>
    <w:multiLevelType w:val="hybridMultilevel"/>
    <w:tmpl w:val="8B408938"/>
    <w:lvl w:ilvl="0" w:tplc="DBD4CECC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6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D941F32"/>
    <w:multiLevelType w:val="hybridMultilevel"/>
    <w:tmpl w:val="EE2C9354"/>
    <w:lvl w:ilvl="0" w:tplc="6CD804F8">
      <w:start w:val="6"/>
      <w:numFmt w:val="decimal"/>
      <w:lvlText w:val="%1.1."/>
      <w:lvlJc w:val="left"/>
      <w:pPr>
        <w:ind w:left="1068" w:hanging="360"/>
      </w:pPr>
      <w:rPr>
        <w:rFonts w:ascii="Arial" w:eastAsia="Arial" w:hAnsi="Arial" w:hint="default"/>
        <w:w w:val="95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2934939"/>
    <w:multiLevelType w:val="hybridMultilevel"/>
    <w:tmpl w:val="A59249D8"/>
    <w:lvl w:ilvl="0" w:tplc="D2C467F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/>
        <w:i w:val="0"/>
        <w:sz w:val="26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1B12482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C21D73"/>
    <w:multiLevelType w:val="hybridMultilevel"/>
    <w:tmpl w:val="C7300DA8"/>
    <w:name w:val="WW8Num25"/>
    <w:lvl w:ilvl="0" w:tplc="145202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399410A4"/>
    <w:multiLevelType w:val="multilevel"/>
    <w:tmpl w:val="51DE087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eastAsia="Franklin Gothic Medium Cond" w:hAnsi="Symbol" w:cs="Franklin Gothic Medium Cond"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8744DB1"/>
    <w:multiLevelType w:val="hybridMultilevel"/>
    <w:tmpl w:val="3B406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67CC92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F03A6"/>
    <w:multiLevelType w:val="hybridMultilevel"/>
    <w:tmpl w:val="BAFCDD40"/>
    <w:lvl w:ilvl="0" w:tplc="E3D86474">
      <w:start w:val="1"/>
      <w:numFmt w:val="lowerLetter"/>
      <w:lvlText w:val="%1)"/>
      <w:lvlJc w:val="left"/>
      <w:pPr>
        <w:tabs>
          <w:tab w:val="num" w:pos="887"/>
        </w:tabs>
        <w:ind w:left="887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47"/>
        </w:tabs>
        <w:ind w:left="12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7"/>
        </w:tabs>
        <w:ind w:left="19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7"/>
        </w:tabs>
        <w:ind w:left="26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7"/>
        </w:tabs>
        <w:ind w:left="34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7"/>
        </w:tabs>
        <w:ind w:left="41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7"/>
        </w:tabs>
        <w:ind w:left="48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7"/>
        </w:tabs>
        <w:ind w:left="55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7"/>
        </w:tabs>
        <w:ind w:left="6287" w:hanging="180"/>
      </w:pPr>
    </w:lvl>
  </w:abstractNum>
  <w:abstractNum w:abstractNumId="10" w15:restartNumberingAfterBreak="0">
    <w:nsid w:val="599205CC"/>
    <w:multiLevelType w:val="hybridMultilevel"/>
    <w:tmpl w:val="06ECE7E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FC2E2A"/>
    <w:multiLevelType w:val="hybridMultilevel"/>
    <w:tmpl w:val="3B406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67CC92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CA77AA"/>
    <w:multiLevelType w:val="hybridMultilevel"/>
    <w:tmpl w:val="3B4064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E67CC922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5E6F20"/>
    <w:multiLevelType w:val="hybridMultilevel"/>
    <w:tmpl w:val="58C4DDF0"/>
    <w:lvl w:ilvl="0" w:tplc="D3FC06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14196C"/>
    <w:multiLevelType w:val="hybridMultilevel"/>
    <w:tmpl w:val="C778CC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86456F"/>
    <w:multiLevelType w:val="multilevel"/>
    <w:tmpl w:val="007CD5CE"/>
    <w:lvl w:ilvl="0">
      <w:start w:val="1"/>
      <w:numFmt w:val="lowerLetter"/>
      <w:lvlText w:val="%1."/>
      <w:lvlJc w:val="left"/>
      <w:pPr>
        <w:tabs>
          <w:tab w:val="num" w:pos="1077"/>
        </w:tabs>
        <w:ind w:left="1077" w:hanging="357"/>
      </w:pPr>
      <w:rPr>
        <w:rFonts w:cs="Franklin Gothic Medium Cond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40F17"/>
    <w:multiLevelType w:val="hybridMultilevel"/>
    <w:tmpl w:val="E2E4005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55645F"/>
    <w:multiLevelType w:val="hybridMultilevel"/>
    <w:tmpl w:val="C1927D02"/>
    <w:lvl w:ilvl="0" w:tplc="361C261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eastAsia="Franklin Gothic Medium Cond" w:hAnsi="Symbol" w:cs="Franklin Gothic Medium Cond" w:hint="default"/>
        <w:b w:val="0"/>
        <w:i w:val="0"/>
        <w:sz w:val="28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18" w15:restartNumberingAfterBreak="0">
    <w:nsid w:val="775B41B6"/>
    <w:multiLevelType w:val="hybridMultilevel"/>
    <w:tmpl w:val="7032C6B2"/>
    <w:lvl w:ilvl="0" w:tplc="5BA4FFCA">
      <w:start w:val="1"/>
      <w:numFmt w:val="decimal"/>
      <w:lvlText w:val="%1.1."/>
      <w:lvlJc w:val="left"/>
      <w:pPr>
        <w:ind w:left="1077" w:hanging="360"/>
      </w:pPr>
      <w:rPr>
        <w:rFonts w:ascii="Arial" w:eastAsia="Arial" w:hAnsi="Arial" w:hint="default"/>
        <w:w w:val="95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C4A733C"/>
    <w:multiLevelType w:val="multilevel"/>
    <w:tmpl w:val="8B408938"/>
    <w:lvl w:ilvl="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6"/>
        <w:u w:val="none"/>
      </w:rPr>
    </w:lvl>
    <w:lvl w:ilvl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 w16cid:durableId="1479106290">
    <w:abstractNumId w:val="6"/>
  </w:num>
  <w:num w:numId="2" w16cid:durableId="1154492005">
    <w:abstractNumId w:val="13"/>
  </w:num>
  <w:num w:numId="3" w16cid:durableId="1972203712">
    <w:abstractNumId w:val="15"/>
  </w:num>
  <w:num w:numId="4" w16cid:durableId="1319991463">
    <w:abstractNumId w:val="9"/>
  </w:num>
  <w:num w:numId="5" w16cid:durableId="1760977913">
    <w:abstractNumId w:val="7"/>
  </w:num>
  <w:num w:numId="6" w16cid:durableId="418529318">
    <w:abstractNumId w:val="1"/>
  </w:num>
  <w:num w:numId="7" w16cid:durableId="447893709">
    <w:abstractNumId w:val="17"/>
  </w:num>
  <w:num w:numId="8" w16cid:durableId="1050764457">
    <w:abstractNumId w:val="2"/>
  </w:num>
  <w:num w:numId="9" w16cid:durableId="1516579687">
    <w:abstractNumId w:val="19"/>
  </w:num>
  <w:num w:numId="10" w16cid:durableId="2112502981">
    <w:abstractNumId w:val="4"/>
  </w:num>
  <w:num w:numId="11" w16cid:durableId="1881621982">
    <w:abstractNumId w:val="10"/>
  </w:num>
  <w:num w:numId="12" w16cid:durableId="433789880">
    <w:abstractNumId w:val="14"/>
  </w:num>
  <w:num w:numId="13" w16cid:durableId="1889031912">
    <w:abstractNumId w:val="12"/>
  </w:num>
  <w:num w:numId="14" w16cid:durableId="790635225">
    <w:abstractNumId w:val="0"/>
  </w:num>
  <w:num w:numId="15" w16cid:durableId="937175488">
    <w:abstractNumId w:val="18"/>
  </w:num>
  <w:num w:numId="16" w16cid:durableId="967130287">
    <w:abstractNumId w:val="3"/>
  </w:num>
  <w:num w:numId="17" w16cid:durableId="1943217628">
    <w:abstractNumId w:val="5"/>
  </w:num>
  <w:num w:numId="18" w16cid:durableId="1708798512">
    <w:abstractNumId w:val="16"/>
  </w:num>
  <w:num w:numId="19" w16cid:durableId="991300091">
    <w:abstractNumId w:val="11"/>
  </w:num>
  <w:num w:numId="20" w16cid:durableId="791747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yNDYzMTW0NDUzNjdV0lEKTi0uzszPAykwrQUAdMqeMywAAAA="/>
  </w:docVars>
  <w:rsids>
    <w:rsidRoot w:val="00594E96"/>
    <w:rsid w:val="0000353C"/>
    <w:rsid w:val="00005DF2"/>
    <w:rsid w:val="00013FC7"/>
    <w:rsid w:val="00032AB2"/>
    <w:rsid w:val="00042AAB"/>
    <w:rsid w:val="00043FFA"/>
    <w:rsid w:val="00052580"/>
    <w:rsid w:val="00060045"/>
    <w:rsid w:val="00060C6C"/>
    <w:rsid w:val="0009265C"/>
    <w:rsid w:val="00092EA0"/>
    <w:rsid w:val="000C308B"/>
    <w:rsid w:val="000F4C5C"/>
    <w:rsid w:val="0011357A"/>
    <w:rsid w:val="00114164"/>
    <w:rsid w:val="00141257"/>
    <w:rsid w:val="00145217"/>
    <w:rsid w:val="00163BF3"/>
    <w:rsid w:val="001A77F0"/>
    <w:rsid w:val="001E2D3D"/>
    <w:rsid w:val="001E66F2"/>
    <w:rsid w:val="0020427B"/>
    <w:rsid w:val="0023740B"/>
    <w:rsid w:val="00252B67"/>
    <w:rsid w:val="002555C8"/>
    <w:rsid w:val="002558F2"/>
    <w:rsid w:val="002741EB"/>
    <w:rsid w:val="00280DC6"/>
    <w:rsid w:val="002B3FD5"/>
    <w:rsid w:val="002C7CB6"/>
    <w:rsid w:val="002E2CCB"/>
    <w:rsid w:val="00304327"/>
    <w:rsid w:val="00325BE5"/>
    <w:rsid w:val="00394689"/>
    <w:rsid w:val="003C6647"/>
    <w:rsid w:val="003D5B82"/>
    <w:rsid w:val="003D6BE6"/>
    <w:rsid w:val="003D722B"/>
    <w:rsid w:val="00410C3A"/>
    <w:rsid w:val="004163EA"/>
    <w:rsid w:val="00437FC1"/>
    <w:rsid w:val="004562E6"/>
    <w:rsid w:val="0046093F"/>
    <w:rsid w:val="0048729F"/>
    <w:rsid w:val="004A517A"/>
    <w:rsid w:val="004A52E7"/>
    <w:rsid w:val="004F4501"/>
    <w:rsid w:val="00512CF8"/>
    <w:rsid w:val="0052003F"/>
    <w:rsid w:val="0052038D"/>
    <w:rsid w:val="00532642"/>
    <w:rsid w:val="0053760C"/>
    <w:rsid w:val="00541F70"/>
    <w:rsid w:val="0055326D"/>
    <w:rsid w:val="00594D28"/>
    <w:rsid w:val="00594E96"/>
    <w:rsid w:val="005B3463"/>
    <w:rsid w:val="005B44F9"/>
    <w:rsid w:val="005B5496"/>
    <w:rsid w:val="005C4B5A"/>
    <w:rsid w:val="005C659A"/>
    <w:rsid w:val="005D2BDA"/>
    <w:rsid w:val="00634284"/>
    <w:rsid w:val="00652763"/>
    <w:rsid w:val="0065516B"/>
    <w:rsid w:val="00671DD6"/>
    <w:rsid w:val="006738FF"/>
    <w:rsid w:val="007057CA"/>
    <w:rsid w:val="00707AF9"/>
    <w:rsid w:val="00720D23"/>
    <w:rsid w:val="0073419B"/>
    <w:rsid w:val="00745128"/>
    <w:rsid w:val="00751A96"/>
    <w:rsid w:val="00755EFA"/>
    <w:rsid w:val="00787D57"/>
    <w:rsid w:val="007A0AE0"/>
    <w:rsid w:val="007A35AE"/>
    <w:rsid w:val="007B07C1"/>
    <w:rsid w:val="007D1FF8"/>
    <w:rsid w:val="007D2C93"/>
    <w:rsid w:val="007D7AA7"/>
    <w:rsid w:val="008062FB"/>
    <w:rsid w:val="00807EA1"/>
    <w:rsid w:val="00815887"/>
    <w:rsid w:val="00825750"/>
    <w:rsid w:val="008438A1"/>
    <w:rsid w:val="008459F4"/>
    <w:rsid w:val="00901442"/>
    <w:rsid w:val="009032D2"/>
    <w:rsid w:val="00930AA3"/>
    <w:rsid w:val="009434D3"/>
    <w:rsid w:val="009566D5"/>
    <w:rsid w:val="00A0179B"/>
    <w:rsid w:val="00A029EC"/>
    <w:rsid w:val="00A1441D"/>
    <w:rsid w:val="00A520CA"/>
    <w:rsid w:val="00A80572"/>
    <w:rsid w:val="00AE12B8"/>
    <w:rsid w:val="00B67395"/>
    <w:rsid w:val="00B90B8C"/>
    <w:rsid w:val="00BA3757"/>
    <w:rsid w:val="00BA3A55"/>
    <w:rsid w:val="00BC76B7"/>
    <w:rsid w:val="00BD7364"/>
    <w:rsid w:val="00BF22B0"/>
    <w:rsid w:val="00BF3040"/>
    <w:rsid w:val="00C2418C"/>
    <w:rsid w:val="00C255DE"/>
    <w:rsid w:val="00C33A0E"/>
    <w:rsid w:val="00C574E9"/>
    <w:rsid w:val="00C67D3B"/>
    <w:rsid w:val="00C84BD9"/>
    <w:rsid w:val="00C853AD"/>
    <w:rsid w:val="00C93F95"/>
    <w:rsid w:val="00CA7E5F"/>
    <w:rsid w:val="00CF31B3"/>
    <w:rsid w:val="00D24369"/>
    <w:rsid w:val="00D4088D"/>
    <w:rsid w:val="00D916AE"/>
    <w:rsid w:val="00DB5D45"/>
    <w:rsid w:val="00DC56DC"/>
    <w:rsid w:val="00DC5F23"/>
    <w:rsid w:val="00DF1A02"/>
    <w:rsid w:val="00DF78BF"/>
    <w:rsid w:val="00E0600B"/>
    <w:rsid w:val="00E56BD8"/>
    <w:rsid w:val="00EB5C3B"/>
    <w:rsid w:val="00EC4B91"/>
    <w:rsid w:val="00EE188C"/>
    <w:rsid w:val="00F047D0"/>
    <w:rsid w:val="00F07943"/>
    <w:rsid w:val="00F16C6D"/>
    <w:rsid w:val="00F21858"/>
    <w:rsid w:val="00F36AE5"/>
    <w:rsid w:val="00F4232D"/>
    <w:rsid w:val="00F66938"/>
    <w:rsid w:val="00F67EC4"/>
    <w:rsid w:val="00F737E7"/>
    <w:rsid w:val="00F80A7B"/>
    <w:rsid w:val="00F85451"/>
    <w:rsid w:val="00F93350"/>
    <w:rsid w:val="00FC222C"/>
    <w:rsid w:val="00FC329A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46AE95"/>
  <w15:docId w15:val="{0B8FB12C-DD3F-42D3-94D4-0F0F61ED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ar"/>
    <w:uiPriority w:val="9"/>
    <w:qFormat/>
    <w:rsid w:val="003C6647"/>
    <w:pPr>
      <w:spacing w:before="100" w:beforeAutospacing="1" w:after="100" w:afterAutospacing="1"/>
      <w:outlineLvl w:val="1"/>
    </w:pPr>
    <w:rPr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E16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0721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072193"/>
  </w:style>
  <w:style w:type="character" w:customStyle="1" w:styleId="TextocomentarioCar">
    <w:name w:val="Texto comentario Car"/>
    <w:link w:val="Textocomentario"/>
    <w:rsid w:val="00072193"/>
    <w:rPr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72193"/>
    <w:rPr>
      <w:b/>
      <w:bCs/>
    </w:rPr>
  </w:style>
  <w:style w:type="character" w:customStyle="1" w:styleId="AsuntodelcomentarioCar">
    <w:name w:val="Asunto del comentario Car"/>
    <w:link w:val="Asuntodelcomentario"/>
    <w:rsid w:val="00072193"/>
    <w:rPr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7219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rsid w:val="00072193"/>
    <w:rPr>
      <w:rFonts w:ascii="Lucida Grande" w:hAnsi="Lucida Grande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72"/>
    <w:qFormat/>
    <w:rsid w:val="002E2CCB"/>
    <w:pPr>
      <w:ind w:left="708"/>
    </w:pPr>
  </w:style>
  <w:style w:type="paragraph" w:styleId="Encabezado">
    <w:name w:val="header"/>
    <w:basedOn w:val="Normal"/>
    <w:link w:val="EncabezadoCar"/>
    <w:uiPriority w:val="99"/>
    <w:rsid w:val="0039468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9468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uiPriority w:val="1"/>
    <w:qFormat/>
    <w:rsid w:val="004F4501"/>
    <w:pPr>
      <w:widowControl w:val="0"/>
      <w:ind w:left="112"/>
    </w:pPr>
    <w:rPr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4F4501"/>
    <w:rPr>
      <w:sz w:val="24"/>
      <w:szCs w:val="24"/>
      <w:lang w:val="en-US" w:eastAsia="en-US"/>
    </w:rPr>
  </w:style>
  <w:style w:type="character" w:customStyle="1" w:styleId="EncabezadoCar">
    <w:name w:val="Encabezado Car"/>
    <w:link w:val="Encabezado"/>
    <w:uiPriority w:val="99"/>
    <w:rsid w:val="00F16C6D"/>
    <w:rPr>
      <w:sz w:val="24"/>
      <w:szCs w:val="24"/>
    </w:rPr>
  </w:style>
  <w:style w:type="character" w:customStyle="1" w:styleId="markedcontent">
    <w:name w:val="markedcontent"/>
    <w:basedOn w:val="Fuentedeprrafopredeter"/>
    <w:rsid w:val="00F85451"/>
  </w:style>
  <w:style w:type="character" w:customStyle="1" w:styleId="Ttulo2Car">
    <w:name w:val="Título 2 Car"/>
    <w:basedOn w:val="Fuentedeprrafopredeter"/>
    <w:link w:val="Ttulo2"/>
    <w:uiPriority w:val="9"/>
    <w:rsid w:val="003C6647"/>
    <w:rPr>
      <w:b/>
      <w:bCs/>
      <w:sz w:val="36"/>
      <w:szCs w:val="36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26053-4232-4692-9061-d017b8225c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DA475315345640A05B71B64A71BFBF" ma:contentTypeVersion="18" ma:contentTypeDescription="Crear nuevo documento." ma:contentTypeScope="" ma:versionID="092eaba389e273fce37a44c30e8b0f3a">
  <xsd:schema xmlns:xsd="http://www.w3.org/2001/XMLSchema" xmlns:xs="http://www.w3.org/2001/XMLSchema" xmlns:p="http://schemas.microsoft.com/office/2006/metadata/properties" xmlns:ns3="90626053-4232-4692-9061-d017b8225c8a" xmlns:ns4="5a038890-7386-4249-895f-7d17047709d9" targetNamespace="http://schemas.microsoft.com/office/2006/metadata/properties" ma:root="true" ma:fieldsID="b69b503a813be85114be3ce75da7b6a8" ns3:_="" ns4:_="">
    <xsd:import namespace="90626053-4232-4692-9061-d017b8225c8a"/>
    <xsd:import namespace="5a038890-7386-4249-895f-7d17047709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6053-4232-4692-9061-d017b822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38890-7386-4249-895f-7d1704770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8F300-E306-423C-B5B4-E707938FB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287B5-DE8A-4AEF-899B-FD16BCC87C44}">
  <ds:schemaRefs>
    <ds:schemaRef ds:uri="http://schemas.microsoft.com/office/2006/metadata/properties"/>
    <ds:schemaRef ds:uri="http://schemas.microsoft.com/office/infopath/2007/PartnerControls"/>
    <ds:schemaRef ds:uri="90626053-4232-4692-9061-d017b8225c8a"/>
  </ds:schemaRefs>
</ds:datastoreItem>
</file>

<file path=customXml/itemProps3.xml><?xml version="1.0" encoding="utf-8"?>
<ds:datastoreItem xmlns:ds="http://schemas.openxmlformats.org/officeDocument/2006/customXml" ds:itemID="{AAE19700-63EC-4578-BD6F-9E1B1ADA1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26053-4232-4692-9061-d017b8225c8a"/>
    <ds:schemaRef ds:uri="5a038890-7386-4249-895f-7d1704770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842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Comisión de Doutoramento na sesión do 7/05/2012 acordou aprobar o</vt:lpstr>
    </vt:vector>
  </TitlesOfParts>
  <Company>UDC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Comisión de Doutoramento na sesión do 7/05/2012 acordou aprobar o</dc:title>
  <dc:creator>UDC</dc:creator>
  <cp:lastModifiedBy>Ana Belén Maseda Rodríguez</cp:lastModifiedBy>
  <cp:revision>20</cp:revision>
  <dcterms:created xsi:type="dcterms:W3CDTF">2026-03-29T21:34:00Z</dcterms:created>
  <dcterms:modified xsi:type="dcterms:W3CDTF">2026-05-03T22:25:00Z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0x010100EADA475315345640A05B71B64A71BFBF</vt:lpwstr>
  </property>
</Properties>
</file>