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1AA6B" w14:textId="7E313F2F" w:rsidR="00D36EBF" w:rsidRPr="00442C06" w:rsidRDefault="009763A4">
      <w:pPr>
        <w:pStyle w:val="Ttulo1"/>
        <w:spacing w:line="276" w:lineRule="auto"/>
        <w:rPr>
          <w:lang w:val="gl-ES"/>
        </w:rPr>
      </w:pPr>
      <w:r w:rsidRPr="00442C06">
        <w:rPr>
          <w:lang w:val="gl-ES"/>
        </w:rPr>
        <w:t>RECOMENDACIÓNS PARA O ACTO DE</w:t>
      </w:r>
      <w:r w:rsidR="00730D5A" w:rsidRPr="00442C06">
        <w:rPr>
          <w:spacing w:val="-8"/>
          <w:lang w:val="gl-ES"/>
        </w:rPr>
        <w:t xml:space="preserve"> </w:t>
      </w:r>
      <w:r w:rsidR="00730D5A" w:rsidRPr="00442C06">
        <w:rPr>
          <w:lang w:val="gl-ES"/>
        </w:rPr>
        <w:t>DEFENSA DA TESE DE DOUTORAMENTO</w:t>
      </w:r>
    </w:p>
    <w:p w14:paraId="4B21AA6C" w14:textId="78051B36" w:rsidR="00D36EBF" w:rsidRPr="00442C06" w:rsidRDefault="00730D5A">
      <w:pPr>
        <w:pStyle w:val="Ttulo2"/>
        <w:rPr>
          <w:lang w:val="gl-ES"/>
        </w:rPr>
      </w:pPr>
      <w:r w:rsidRPr="00442C06">
        <w:rPr>
          <w:lang w:val="gl-ES"/>
        </w:rPr>
        <w:t>(</w:t>
      </w:r>
      <w:r w:rsidR="009763A4" w:rsidRPr="00442C06">
        <w:rPr>
          <w:lang w:val="gl-ES"/>
        </w:rPr>
        <w:t>Comisión</w:t>
      </w:r>
      <w:r w:rsidRPr="00442C06">
        <w:rPr>
          <w:lang w:val="gl-ES"/>
        </w:rPr>
        <w:t xml:space="preserve"> Permanente da EIDUDC,</w:t>
      </w:r>
      <w:r w:rsidR="00060DC9" w:rsidRPr="00442C06">
        <w:rPr>
          <w:lang w:val="gl-ES"/>
        </w:rPr>
        <w:t xml:space="preserve"> 30 de abril de 2026</w:t>
      </w:r>
      <w:r w:rsidRPr="00442C06">
        <w:rPr>
          <w:spacing w:val="-2"/>
          <w:lang w:val="gl-ES"/>
        </w:rPr>
        <w:t>)</w:t>
      </w:r>
    </w:p>
    <w:p w14:paraId="4B21AA6D" w14:textId="77777777" w:rsidR="00D36EBF" w:rsidRPr="00442C06" w:rsidRDefault="00D36EBF">
      <w:pPr>
        <w:pStyle w:val="Textoindependiente"/>
        <w:spacing w:before="86"/>
        <w:ind w:left="0" w:right="0" w:firstLine="0"/>
        <w:jc w:val="left"/>
        <w:rPr>
          <w:b/>
          <w:sz w:val="28"/>
          <w:lang w:val="gl-ES"/>
        </w:rPr>
      </w:pPr>
    </w:p>
    <w:p w14:paraId="4B21AA6E" w14:textId="0F5A7708" w:rsidR="00D36EBF" w:rsidRPr="00442C06" w:rsidRDefault="00CE774E">
      <w:pPr>
        <w:pStyle w:val="Textoindependiente"/>
        <w:spacing w:before="0" w:line="276" w:lineRule="auto"/>
        <w:ind w:left="1" w:right="10" w:firstLine="0"/>
        <w:jc w:val="left"/>
        <w:rPr>
          <w:lang w:val="gl-ES"/>
        </w:rPr>
      </w:pPr>
      <w:r w:rsidRPr="00442C06">
        <w:rPr>
          <w:lang w:val="gl-ES"/>
        </w:rPr>
        <w:t xml:space="preserve">O acto de </w:t>
      </w:r>
      <w:r w:rsidR="00730D5A" w:rsidRPr="00442C06">
        <w:rPr>
          <w:lang w:val="gl-ES"/>
        </w:rPr>
        <w:t>defensa pública da tese de doutoramento conduce á obtención do título de Doutor</w:t>
      </w:r>
      <w:r w:rsidRPr="00442C06">
        <w:rPr>
          <w:lang w:val="gl-ES"/>
        </w:rPr>
        <w:t>/a</w:t>
      </w:r>
      <w:r w:rsidR="00730D5A" w:rsidRPr="00442C06">
        <w:rPr>
          <w:lang w:val="gl-ES"/>
        </w:rPr>
        <w:t xml:space="preserve">, que é o </w:t>
      </w:r>
      <w:r w:rsidR="009D0777" w:rsidRPr="00442C06">
        <w:rPr>
          <w:lang w:val="gl-ES"/>
        </w:rPr>
        <w:t xml:space="preserve">máximo grao </w:t>
      </w:r>
      <w:r w:rsidR="00730D5A" w:rsidRPr="00442C06">
        <w:rPr>
          <w:lang w:val="gl-ES"/>
        </w:rPr>
        <w:t xml:space="preserve">académico </w:t>
      </w:r>
      <w:r w:rsidR="009D0777" w:rsidRPr="00442C06">
        <w:rPr>
          <w:lang w:val="gl-ES"/>
        </w:rPr>
        <w:t xml:space="preserve">da </w:t>
      </w:r>
      <w:r w:rsidR="00730D5A" w:rsidRPr="00442C06">
        <w:rPr>
          <w:lang w:val="gl-ES"/>
        </w:rPr>
        <w:t>universidade española.</w:t>
      </w:r>
    </w:p>
    <w:p w14:paraId="4B21AA6F" w14:textId="2CAFED83" w:rsidR="00D36EBF" w:rsidRPr="00442C06" w:rsidRDefault="00730D5A">
      <w:pPr>
        <w:pStyle w:val="Textoindependiente"/>
        <w:spacing w:line="276" w:lineRule="auto"/>
        <w:ind w:left="1" w:right="10" w:firstLine="0"/>
        <w:jc w:val="left"/>
        <w:rPr>
          <w:lang w:val="gl-ES"/>
        </w:rPr>
      </w:pPr>
      <w:r w:rsidRPr="00442C06">
        <w:rPr>
          <w:lang w:val="gl-ES"/>
        </w:rPr>
        <w:t xml:space="preserve">Por iso, esta defensa debe levarse a cabo de xeito axeitado, </w:t>
      </w:r>
      <w:r w:rsidR="007F11A4" w:rsidRPr="00442C06">
        <w:rPr>
          <w:lang w:val="gl-ES"/>
        </w:rPr>
        <w:t>de acordo</w:t>
      </w:r>
      <w:r w:rsidRPr="00442C06">
        <w:rPr>
          <w:lang w:val="gl-ES"/>
        </w:rPr>
        <w:t xml:space="preserve"> cos procedementos e co protocolo establecidos pola institución </w:t>
      </w:r>
      <w:r w:rsidR="007F11A4" w:rsidRPr="00442C06">
        <w:rPr>
          <w:lang w:val="gl-ES"/>
        </w:rPr>
        <w:t>e co artigo 28 do Regulamento de Estudos de Doutoramento da EIDUDC</w:t>
      </w:r>
      <w:r w:rsidRPr="00442C06">
        <w:rPr>
          <w:lang w:val="gl-ES"/>
        </w:rPr>
        <w:t>.</w:t>
      </w:r>
    </w:p>
    <w:p w14:paraId="4B21AA70" w14:textId="6A0AC246" w:rsidR="00D36EBF" w:rsidRPr="00442C06" w:rsidRDefault="00730D5A">
      <w:pPr>
        <w:pStyle w:val="Ttulo3"/>
        <w:rPr>
          <w:lang w:val="gl-ES"/>
        </w:rPr>
      </w:pPr>
      <w:r w:rsidRPr="00442C06">
        <w:rPr>
          <w:lang w:val="gl-ES"/>
        </w:rPr>
        <w:t xml:space="preserve">Información xeral sobre </w:t>
      </w:r>
      <w:r w:rsidR="00773FF1" w:rsidRPr="00442C06">
        <w:rPr>
          <w:lang w:val="gl-ES"/>
        </w:rPr>
        <w:t>o acto de</w:t>
      </w:r>
      <w:r w:rsidRPr="00442C06">
        <w:rPr>
          <w:lang w:val="gl-ES"/>
        </w:rPr>
        <w:t xml:space="preserve"> defensa da tese </w:t>
      </w:r>
      <w:r w:rsidR="00FD3985" w:rsidRPr="00442C06">
        <w:rPr>
          <w:spacing w:val="-2"/>
          <w:lang w:val="gl-ES"/>
        </w:rPr>
        <w:t>de doutoramento</w:t>
      </w:r>
    </w:p>
    <w:p w14:paraId="4B21AA71" w14:textId="65FC6F6B" w:rsidR="00D36EBF" w:rsidRPr="00442C06" w:rsidRDefault="006A0B2B">
      <w:pPr>
        <w:pStyle w:val="Prrafodelista"/>
        <w:numPr>
          <w:ilvl w:val="0"/>
          <w:numId w:val="1"/>
        </w:numPr>
        <w:tabs>
          <w:tab w:val="left" w:pos="537"/>
          <w:tab w:val="left" w:pos="540"/>
        </w:tabs>
        <w:spacing w:before="160" w:line="276" w:lineRule="auto"/>
        <w:jc w:val="both"/>
        <w:rPr>
          <w:sz w:val="24"/>
          <w:lang w:val="gl-ES"/>
        </w:rPr>
      </w:pPr>
      <w:r w:rsidRPr="00442C06">
        <w:rPr>
          <w:sz w:val="24"/>
          <w:lang w:val="gl-ES"/>
        </w:rPr>
        <w:t xml:space="preserve">O acto de </w:t>
      </w:r>
      <w:r w:rsidR="00730D5A" w:rsidRPr="00442C06">
        <w:rPr>
          <w:sz w:val="24"/>
          <w:lang w:val="gl-ES"/>
        </w:rPr>
        <w:t xml:space="preserve">defensa da tese </w:t>
      </w:r>
      <w:r w:rsidR="00C06565" w:rsidRPr="00442C06">
        <w:rPr>
          <w:sz w:val="24"/>
          <w:lang w:val="gl-ES"/>
        </w:rPr>
        <w:t>terá lugar</w:t>
      </w:r>
      <w:r w:rsidR="00730D5A" w:rsidRPr="00442C06">
        <w:rPr>
          <w:sz w:val="24"/>
          <w:lang w:val="gl-ES"/>
        </w:rPr>
        <w:t xml:space="preserve"> nunha sesión </w:t>
      </w:r>
      <w:r w:rsidR="00C06565" w:rsidRPr="00442C06">
        <w:rPr>
          <w:sz w:val="24"/>
          <w:lang w:val="gl-ES"/>
        </w:rPr>
        <w:t xml:space="preserve">pública durante o </w:t>
      </w:r>
      <w:r w:rsidRPr="00442C06">
        <w:rPr>
          <w:sz w:val="24"/>
          <w:lang w:val="gl-ES"/>
        </w:rPr>
        <w:t>período lectivo do calendario</w:t>
      </w:r>
      <w:r w:rsidR="00C06565" w:rsidRPr="00442C06">
        <w:rPr>
          <w:sz w:val="24"/>
          <w:lang w:val="gl-ES"/>
        </w:rPr>
        <w:t xml:space="preserve"> académico e celebrarase </w:t>
      </w:r>
      <w:r w:rsidR="00730D5A" w:rsidRPr="00442C06">
        <w:rPr>
          <w:sz w:val="24"/>
          <w:lang w:val="gl-ES"/>
        </w:rPr>
        <w:t xml:space="preserve">nun centro da UDC </w:t>
      </w:r>
      <w:r w:rsidR="00C06565" w:rsidRPr="00442C06">
        <w:rPr>
          <w:sz w:val="24"/>
          <w:lang w:val="gl-ES"/>
        </w:rPr>
        <w:t xml:space="preserve">ou nunha institución colaboradora do </w:t>
      </w:r>
      <w:r w:rsidR="00730D5A" w:rsidRPr="00442C06">
        <w:rPr>
          <w:sz w:val="24"/>
          <w:lang w:val="gl-ES"/>
        </w:rPr>
        <w:t xml:space="preserve">programa. Farase todo o posible para garantir que esta defensa se celebre nun recinto axeitado á solemnidade da ocasión (como norma xeral, </w:t>
      </w:r>
      <w:r w:rsidR="00442C06" w:rsidRPr="00442C06">
        <w:rPr>
          <w:sz w:val="24"/>
          <w:lang w:val="gl-ES"/>
        </w:rPr>
        <w:t>a Sala de Graos</w:t>
      </w:r>
      <w:r w:rsidR="00730D5A" w:rsidRPr="00442C06">
        <w:rPr>
          <w:sz w:val="24"/>
          <w:lang w:val="gl-ES"/>
        </w:rPr>
        <w:t>).</w:t>
      </w:r>
    </w:p>
    <w:p w14:paraId="52E06570" w14:textId="0D2874D9" w:rsidR="007F11A4" w:rsidRPr="00442C06" w:rsidRDefault="007F11A4">
      <w:pPr>
        <w:pStyle w:val="Prrafodelista"/>
        <w:numPr>
          <w:ilvl w:val="0"/>
          <w:numId w:val="1"/>
        </w:numPr>
        <w:tabs>
          <w:tab w:val="left" w:pos="537"/>
          <w:tab w:val="left" w:pos="540"/>
        </w:tabs>
        <w:spacing w:before="160" w:line="276" w:lineRule="auto"/>
        <w:jc w:val="both"/>
        <w:rPr>
          <w:sz w:val="24"/>
          <w:lang w:val="gl-ES"/>
        </w:rPr>
      </w:pPr>
      <w:r w:rsidRPr="00442C06">
        <w:rPr>
          <w:sz w:val="24"/>
          <w:lang w:val="gl-ES"/>
        </w:rPr>
        <w:t>A EIDUDC poderá autorizar, tras a presentación dunha solicitude razoada, a participación por videoconferencia do</w:t>
      </w:r>
      <w:r w:rsidR="00EF10F5">
        <w:rPr>
          <w:sz w:val="24"/>
          <w:lang w:val="gl-ES"/>
        </w:rPr>
        <w:t>/a</w:t>
      </w:r>
      <w:r w:rsidRPr="00442C06">
        <w:rPr>
          <w:sz w:val="24"/>
          <w:lang w:val="gl-ES"/>
        </w:rPr>
        <w:t xml:space="preserve"> doutorando</w:t>
      </w:r>
      <w:r w:rsidR="00EF10F5">
        <w:rPr>
          <w:sz w:val="24"/>
          <w:lang w:val="gl-ES"/>
        </w:rPr>
        <w:t>/a</w:t>
      </w:r>
      <w:r w:rsidRPr="00442C06">
        <w:rPr>
          <w:sz w:val="24"/>
          <w:lang w:val="gl-ES"/>
        </w:rPr>
        <w:t xml:space="preserve"> e/ou de todos ou dalgúns dos membros do tribunal de defensa.</w:t>
      </w:r>
    </w:p>
    <w:p w14:paraId="54D65704" w14:textId="1CA522DA" w:rsidR="007F11A4" w:rsidRPr="00442C06" w:rsidRDefault="007F11A4">
      <w:pPr>
        <w:pStyle w:val="Prrafodelista"/>
        <w:numPr>
          <w:ilvl w:val="0"/>
          <w:numId w:val="1"/>
        </w:numPr>
        <w:tabs>
          <w:tab w:val="left" w:pos="537"/>
          <w:tab w:val="left" w:pos="540"/>
        </w:tabs>
        <w:spacing w:before="160" w:line="276" w:lineRule="auto"/>
        <w:jc w:val="both"/>
        <w:rPr>
          <w:sz w:val="24"/>
          <w:lang w:val="gl-ES"/>
        </w:rPr>
      </w:pPr>
      <w:r w:rsidRPr="00442C06">
        <w:rPr>
          <w:sz w:val="24"/>
          <w:lang w:val="gl-ES"/>
        </w:rPr>
        <w:t xml:space="preserve">No caso dunha tese </w:t>
      </w:r>
      <w:r w:rsidR="00EF10F5">
        <w:rPr>
          <w:sz w:val="24"/>
          <w:lang w:val="gl-ES"/>
        </w:rPr>
        <w:t xml:space="preserve">en </w:t>
      </w:r>
      <w:proofErr w:type="spellStart"/>
      <w:r w:rsidR="00EF10F5">
        <w:rPr>
          <w:sz w:val="24"/>
          <w:lang w:val="gl-ES"/>
        </w:rPr>
        <w:t>cotutela</w:t>
      </w:r>
      <w:proofErr w:type="spellEnd"/>
      <w:r w:rsidRPr="00442C06">
        <w:rPr>
          <w:sz w:val="24"/>
          <w:lang w:val="gl-ES"/>
        </w:rPr>
        <w:t xml:space="preserve">, a defensa realizarase de acordo cos termos establecidos no </w:t>
      </w:r>
      <w:r w:rsidR="00EF10F5">
        <w:rPr>
          <w:sz w:val="24"/>
          <w:lang w:val="gl-ES"/>
        </w:rPr>
        <w:t>convenio</w:t>
      </w:r>
      <w:r w:rsidRPr="00442C06">
        <w:rPr>
          <w:sz w:val="24"/>
          <w:lang w:val="gl-ES"/>
        </w:rPr>
        <w:t xml:space="preserve"> regulador. Calquera outra opción requirirá a autorización expresa da EIDUDC.</w:t>
      </w:r>
    </w:p>
    <w:p w14:paraId="65B9D81D" w14:textId="06286193" w:rsidR="00DF2E97" w:rsidRPr="00442C06" w:rsidRDefault="00DF2E97" w:rsidP="009C4D1A">
      <w:pPr>
        <w:pStyle w:val="Prrafodelista"/>
        <w:numPr>
          <w:ilvl w:val="0"/>
          <w:numId w:val="1"/>
        </w:numPr>
        <w:tabs>
          <w:tab w:val="left" w:pos="537"/>
          <w:tab w:val="left" w:pos="540"/>
        </w:tabs>
        <w:spacing w:before="160" w:line="276" w:lineRule="auto"/>
        <w:jc w:val="both"/>
        <w:rPr>
          <w:sz w:val="24"/>
          <w:lang w:val="gl-ES"/>
        </w:rPr>
      </w:pPr>
      <w:r w:rsidRPr="00442C06">
        <w:rPr>
          <w:sz w:val="24"/>
          <w:lang w:val="gl-ES"/>
        </w:rPr>
        <w:t xml:space="preserve">Se algún membro </w:t>
      </w:r>
      <w:r w:rsidR="00EF10F5">
        <w:rPr>
          <w:sz w:val="24"/>
          <w:lang w:val="gl-ES"/>
        </w:rPr>
        <w:t>do tribunal titular</w:t>
      </w:r>
      <w:r w:rsidRPr="00442C06">
        <w:rPr>
          <w:sz w:val="24"/>
          <w:lang w:val="gl-ES"/>
        </w:rPr>
        <w:t xml:space="preserve"> non pode asistir á defensa da tese, o membro </w:t>
      </w:r>
      <w:r w:rsidR="007502DC">
        <w:rPr>
          <w:sz w:val="24"/>
          <w:lang w:val="gl-ES"/>
        </w:rPr>
        <w:t>suplente</w:t>
      </w:r>
      <w:r w:rsidRPr="00442C06">
        <w:rPr>
          <w:sz w:val="24"/>
          <w:lang w:val="gl-ES"/>
        </w:rPr>
        <w:t xml:space="preserve"> ocupará o seu lugar. Se isto non é posible, </w:t>
      </w:r>
      <w:r w:rsidR="0099032A" w:rsidRPr="00442C06">
        <w:rPr>
          <w:sz w:val="24"/>
          <w:lang w:val="gl-ES"/>
        </w:rPr>
        <w:t xml:space="preserve">o/a </w:t>
      </w:r>
      <w:r w:rsidRPr="00442C06">
        <w:rPr>
          <w:sz w:val="24"/>
          <w:lang w:val="gl-ES"/>
        </w:rPr>
        <w:t xml:space="preserve">presidente/a do tribunal </w:t>
      </w:r>
      <w:r w:rsidR="007502DC">
        <w:rPr>
          <w:sz w:val="24"/>
          <w:lang w:val="gl-ES"/>
        </w:rPr>
        <w:t>do tribunal</w:t>
      </w:r>
      <w:r w:rsidRPr="00442C06">
        <w:rPr>
          <w:sz w:val="24"/>
          <w:lang w:val="gl-ES"/>
        </w:rPr>
        <w:t xml:space="preserve"> suspenderá a defensa e notificará inmediatamente á EIDUDC, que poderá autorizar que a defensa teña lugar nas 48 horas seguintes. Se isto non é factible, </w:t>
      </w:r>
      <w:r w:rsidR="004D4F2D" w:rsidRPr="00442C06">
        <w:rPr>
          <w:sz w:val="24"/>
          <w:lang w:val="gl-ES"/>
        </w:rPr>
        <w:t xml:space="preserve">o/a </w:t>
      </w:r>
      <w:r w:rsidRPr="00442C06">
        <w:rPr>
          <w:sz w:val="24"/>
          <w:lang w:val="gl-ES"/>
        </w:rPr>
        <w:t>presidente/a do tribunal d</w:t>
      </w:r>
      <w:r w:rsidR="007830CB">
        <w:rPr>
          <w:sz w:val="24"/>
          <w:lang w:val="gl-ES"/>
        </w:rPr>
        <w:t xml:space="preserve">o tribunal </w:t>
      </w:r>
      <w:r w:rsidRPr="00442C06">
        <w:rPr>
          <w:sz w:val="24"/>
          <w:lang w:val="gl-ES"/>
        </w:rPr>
        <w:t>convocará</w:t>
      </w:r>
      <w:r w:rsidR="007830CB">
        <w:rPr>
          <w:sz w:val="24"/>
          <w:lang w:val="gl-ES"/>
        </w:rPr>
        <w:t xml:space="preserve"> de novo o acto de</w:t>
      </w:r>
      <w:r w:rsidRPr="00442C06">
        <w:rPr>
          <w:sz w:val="24"/>
          <w:lang w:val="gl-ES"/>
        </w:rPr>
        <w:t xml:space="preserve"> defensa da tese de acordo cos termos establecidos no Regulamento de Estudos de Doutoramento da EIDUDC.</w:t>
      </w:r>
    </w:p>
    <w:p w14:paraId="4B21AA72" w14:textId="55E22793" w:rsidR="00D36EBF" w:rsidRPr="00442C06" w:rsidRDefault="007830CB">
      <w:pPr>
        <w:pStyle w:val="Prrafodelista"/>
        <w:numPr>
          <w:ilvl w:val="0"/>
          <w:numId w:val="1"/>
        </w:numPr>
        <w:tabs>
          <w:tab w:val="left" w:pos="538"/>
          <w:tab w:val="left" w:pos="540"/>
        </w:tabs>
        <w:spacing w:line="276" w:lineRule="auto"/>
        <w:jc w:val="both"/>
        <w:rPr>
          <w:sz w:val="24"/>
          <w:lang w:val="gl-ES"/>
        </w:rPr>
      </w:pPr>
      <w:r>
        <w:rPr>
          <w:sz w:val="24"/>
          <w:lang w:val="gl-ES"/>
        </w:rPr>
        <w:t>O acto da</w:t>
      </w:r>
      <w:r w:rsidR="00730D5A" w:rsidRPr="00442C06">
        <w:rPr>
          <w:sz w:val="24"/>
          <w:lang w:val="gl-ES"/>
        </w:rPr>
        <w:t xml:space="preserve"> defensa da tese de doutoramento consistirá nunha </w:t>
      </w:r>
      <w:r w:rsidR="0072384F">
        <w:rPr>
          <w:sz w:val="24"/>
          <w:lang w:val="gl-ES"/>
        </w:rPr>
        <w:t>exposición</w:t>
      </w:r>
      <w:r w:rsidR="00730D5A" w:rsidRPr="00442C06">
        <w:rPr>
          <w:sz w:val="24"/>
          <w:lang w:val="gl-ES"/>
        </w:rPr>
        <w:t xml:space="preserve"> </w:t>
      </w:r>
      <w:r w:rsidR="007F11A4" w:rsidRPr="00442C06">
        <w:rPr>
          <w:sz w:val="24"/>
          <w:lang w:val="gl-ES"/>
        </w:rPr>
        <w:t xml:space="preserve">oral </w:t>
      </w:r>
      <w:r w:rsidR="0072384F">
        <w:rPr>
          <w:sz w:val="24"/>
          <w:lang w:val="gl-ES"/>
        </w:rPr>
        <w:t xml:space="preserve">pola persoa </w:t>
      </w:r>
      <w:proofErr w:type="spellStart"/>
      <w:r w:rsidR="0072384F">
        <w:rPr>
          <w:sz w:val="24"/>
          <w:lang w:val="gl-ES"/>
        </w:rPr>
        <w:t>doutoranda</w:t>
      </w:r>
      <w:proofErr w:type="spellEnd"/>
      <w:r w:rsidR="007F11A4" w:rsidRPr="00442C06">
        <w:rPr>
          <w:sz w:val="24"/>
          <w:lang w:val="gl-ES"/>
        </w:rPr>
        <w:t xml:space="preserve"> </w:t>
      </w:r>
      <w:r w:rsidR="00730D5A" w:rsidRPr="00442C06">
        <w:rPr>
          <w:sz w:val="24"/>
          <w:lang w:val="gl-ES"/>
        </w:rPr>
        <w:t xml:space="preserve">do traballo </w:t>
      </w:r>
      <w:r w:rsidR="007F11A4" w:rsidRPr="00442C06">
        <w:rPr>
          <w:sz w:val="24"/>
          <w:lang w:val="gl-ES"/>
        </w:rPr>
        <w:t xml:space="preserve">realizado, da metodoloxía, do contido e das conclusións da súa tese, con especial énfase nas súas achegas orixinais. </w:t>
      </w:r>
      <w:r w:rsidR="00D12F88">
        <w:rPr>
          <w:sz w:val="24"/>
          <w:lang w:val="gl-ES"/>
        </w:rPr>
        <w:t xml:space="preserve">Inclúese a intervención das persoas doutoras do público asistente </w:t>
      </w:r>
      <w:r w:rsidR="00730D5A" w:rsidRPr="00442C06">
        <w:rPr>
          <w:sz w:val="24"/>
          <w:lang w:val="gl-ES"/>
        </w:rPr>
        <w:t xml:space="preserve">(que poden incluír </w:t>
      </w:r>
      <w:r w:rsidR="00A0691A" w:rsidRPr="00442C06">
        <w:rPr>
          <w:sz w:val="24"/>
          <w:lang w:val="gl-ES"/>
        </w:rPr>
        <w:t>os</w:t>
      </w:r>
      <w:r w:rsidR="003E519A">
        <w:rPr>
          <w:sz w:val="24"/>
          <w:lang w:val="gl-ES"/>
        </w:rPr>
        <w:t>/as</w:t>
      </w:r>
      <w:r w:rsidR="00A0691A" w:rsidRPr="00442C06">
        <w:rPr>
          <w:sz w:val="24"/>
          <w:lang w:val="gl-ES"/>
        </w:rPr>
        <w:t xml:space="preserve"> </w:t>
      </w:r>
      <w:r w:rsidR="00730D5A" w:rsidRPr="00442C06">
        <w:rPr>
          <w:sz w:val="24"/>
          <w:lang w:val="gl-ES"/>
        </w:rPr>
        <w:t>directores</w:t>
      </w:r>
      <w:r w:rsidR="003E519A">
        <w:rPr>
          <w:sz w:val="24"/>
          <w:lang w:val="gl-ES"/>
        </w:rPr>
        <w:t>/as</w:t>
      </w:r>
      <w:r w:rsidR="00730D5A" w:rsidRPr="00442C06">
        <w:rPr>
          <w:sz w:val="24"/>
          <w:lang w:val="gl-ES"/>
        </w:rPr>
        <w:t xml:space="preserve"> da tese), </w:t>
      </w:r>
      <w:r w:rsidR="003E519A">
        <w:rPr>
          <w:sz w:val="24"/>
          <w:lang w:val="gl-ES"/>
        </w:rPr>
        <w:t>o debate</w:t>
      </w:r>
      <w:r w:rsidR="00730D5A" w:rsidRPr="00442C06">
        <w:rPr>
          <w:sz w:val="24"/>
          <w:lang w:val="gl-ES"/>
        </w:rPr>
        <w:t xml:space="preserve"> entre </w:t>
      </w:r>
      <w:r w:rsidR="003E519A">
        <w:rPr>
          <w:sz w:val="24"/>
          <w:lang w:val="gl-ES"/>
        </w:rPr>
        <w:t>o/a doutorando/a</w:t>
      </w:r>
      <w:r w:rsidR="00730D5A" w:rsidRPr="00442C06">
        <w:rPr>
          <w:sz w:val="24"/>
          <w:lang w:val="gl-ES"/>
        </w:rPr>
        <w:t xml:space="preserve"> e os membros do tribunal de exame, a deliberación do tribunal sobre a cualificación a conceder á tese de doutoramento e </w:t>
      </w:r>
      <w:r w:rsidR="0003225B">
        <w:rPr>
          <w:sz w:val="24"/>
          <w:lang w:val="gl-ES"/>
        </w:rPr>
        <w:t xml:space="preserve">a manifestación </w:t>
      </w:r>
      <w:r w:rsidR="00730D5A" w:rsidRPr="00442C06">
        <w:rPr>
          <w:sz w:val="24"/>
          <w:lang w:val="gl-ES"/>
        </w:rPr>
        <w:t>públic</w:t>
      </w:r>
      <w:r w:rsidR="0003225B">
        <w:rPr>
          <w:sz w:val="24"/>
          <w:lang w:val="gl-ES"/>
        </w:rPr>
        <w:t>a</w:t>
      </w:r>
      <w:r w:rsidR="00730D5A" w:rsidRPr="00442C06">
        <w:rPr>
          <w:sz w:val="24"/>
          <w:lang w:val="gl-ES"/>
        </w:rPr>
        <w:t xml:space="preserve"> da cualificación concedida.</w:t>
      </w:r>
    </w:p>
    <w:p w14:paraId="4B21AA73" w14:textId="010B70A6" w:rsidR="00D36EBF" w:rsidRPr="00442C06" w:rsidRDefault="004D4F2D">
      <w:pPr>
        <w:pStyle w:val="Prrafodelista"/>
        <w:numPr>
          <w:ilvl w:val="0"/>
          <w:numId w:val="1"/>
        </w:numPr>
        <w:tabs>
          <w:tab w:val="left" w:pos="537"/>
          <w:tab w:val="left" w:pos="540"/>
        </w:tabs>
        <w:spacing w:line="276" w:lineRule="auto"/>
        <w:jc w:val="both"/>
        <w:rPr>
          <w:sz w:val="24"/>
          <w:lang w:val="gl-ES"/>
        </w:rPr>
      </w:pPr>
      <w:r w:rsidRPr="00442C06">
        <w:rPr>
          <w:sz w:val="24"/>
          <w:lang w:val="gl-ES"/>
        </w:rPr>
        <w:t>O</w:t>
      </w:r>
      <w:r w:rsidR="0003225B">
        <w:rPr>
          <w:sz w:val="24"/>
          <w:lang w:val="gl-ES"/>
        </w:rPr>
        <w:t>/A</w:t>
      </w:r>
      <w:r w:rsidRPr="00442C06">
        <w:rPr>
          <w:sz w:val="24"/>
          <w:lang w:val="gl-ES"/>
        </w:rPr>
        <w:t xml:space="preserve"> </w:t>
      </w:r>
      <w:r w:rsidR="00730D5A" w:rsidRPr="00442C06">
        <w:rPr>
          <w:sz w:val="24"/>
          <w:lang w:val="gl-ES"/>
        </w:rPr>
        <w:t>doutorando</w:t>
      </w:r>
      <w:r w:rsidR="0003225B">
        <w:rPr>
          <w:sz w:val="24"/>
          <w:lang w:val="gl-ES"/>
        </w:rPr>
        <w:t>/a</w:t>
      </w:r>
      <w:r w:rsidR="00730D5A" w:rsidRPr="00442C06">
        <w:rPr>
          <w:sz w:val="24"/>
          <w:lang w:val="gl-ES"/>
        </w:rPr>
        <w:t xml:space="preserve"> e o público</w:t>
      </w:r>
      <w:r w:rsidR="0003225B">
        <w:rPr>
          <w:sz w:val="24"/>
          <w:lang w:val="gl-ES"/>
        </w:rPr>
        <w:t xml:space="preserve"> asistente</w:t>
      </w:r>
      <w:r w:rsidR="00730D5A" w:rsidRPr="00442C06">
        <w:rPr>
          <w:sz w:val="24"/>
          <w:lang w:val="gl-ES"/>
        </w:rPr>
        <w:t xml:space="preserve"> deben entrar ou saír da sala cando </w:t>
      </w:r>
      <w:r w:rsidR="00730D5A" w:rsidRPr="00442C06">
        <w:rPr>
          <w:sz w:val="24"/>
          <w:lang w:val="gl-ES"/>
        </w:rPr>
        <w:lastRenderedPageBreak/>
        <w:t xml:space="preserve">así o indique </w:t>
      </w:r>
      <w:r w:rsidRPr="00442C06">
        <w:rPr>
          <w:sz w:val="24"/>
          <w:lang w:val="gl-ES"/>
        </w:rPr>
        <w:t>o</w:t>
      </w:r>
      <w:r w:rsidR="0003225B">
        <w:rPr>
          <w:sz w:val="24"/>
          <w:lang w:val="gl-ES"/>
        </w:rPr>
        <w:t>/a</w:t>
      </w:r>
      <w:r w:rsidRPr="00442C06">
        <w:rPr>
          <w:sz w:val="24"/>
          <w:lang w:val="gl-ES"/>
        </w:rPr>
        <w:t xml:space="preserve"> </w:t>
      </w:r>
      <w:r w:rsidR="00730D5A" w:rsidRPr="00442C06">
        <w:rPr>
          <w:sz w:val="24"/>
          <w:lang w:val="gl-ES"/>
        </w:rPr>
        <w:t>secretario</w:t>
      </w:r>
      <w:r w:rsidR="0003225B">
        <w:rPr>
          <w:sz w:val="24"/>
          <w:lang w:val="gl-ES"/>
        </w:rPr>
        <w:t>/a</w:t>
      </w:r>
      <w:r w:rsidR="00730D5A" w:rsidRPr="00442C06">
        <w:rPr>
          <w:sz w:val="24"/>
          <w:lang w:val="gl-ES"/>
        </w:rPr>
        <w:t xml:space="preserve"> do tribunal. O público debe permanecer en silencio e absterse de intervir durante o </w:t>
      </w:r>
      <w:r w:rsidR="00BC50A9">
        <w:rPr>
          <w:sz w:val="24"/>
          <w:lang w:val="gl-ES"/>
        </w:rPr>
        <w:t>acto</w:t>
      </w:r>
      <w:r w:rsidR="00730D5A" w:rsidRPr="00442C06">
        <w:rPr>
          <w:sz w:val="24"/>
          <w:lang w:val="gl-ES"/>
        </w:rPr>
        <w:t xml:space="preserve">. Só </w:t>
      </w:r>
      <w:r w:rsidR="00A0691A" w:rsidRPr="00442C06">
        <w:rPr>
          <w:sz w:val="24"/>
          <w:lang w:val="gl-ES"/>
        </w:rPr>
        <w:t xml:space="preserve">as persoas </w:t>
      </w:r>
      <w:r w:rsidR="00730D5A" w:rsidRPr="00442C06">
        <w:rPr>
          <w:sz w:val="24"/>
          <w:lang w:val="gl-ES"/>
        </w:rPr>
        <w:t xml:space="preserve">do público que posúan un doutoramento poden </w:t>
      </w:r>
      <w:r w:rsidR="00BC50A9">
        <w:rPr>
          <w:sz w:val="24"/>
          <w:lang w:val="gl-ES"/>
        </w:rPr>
        <w:t>intervir</w:t>
      </w:r>
      <w:r w:rsidR="00730D5A" w:rsidRPr="00442C06">
        <w:rPr>
          <w:sz w:val="24"/>
          <w:lang w:val="gl-ES"/>
        </w:rPr>
        <w:t xml:space="preserve"> cando así o solicite o</w:t>
      </w:r>
      <w:r w:rsidR="00BC50A9">
        <w:rPr>
          <w:sz w:val="24"/>
          <w:lang w:val="gl-ES"/>
        </w:rPr>
        <w:t>/a</w:t>
      </w:r>
      <w:r w:rsidR="00730D5A" w:rsidRPr="00442C06">
        <w:rPr>
          <w:sz w:val="24"/>
          <w:lang w:val="gl-ES"/>
        </w:rPr>
        <w:t xml:space="preserve"> presidente</w:t>
      </w:r>
      <w:r w:rsidR="00BC50A9">
        <w:rPr>
          <w:sz w:val="24"/>
          <w:lang w:val="gl-ES"/>
        </w:rPr>
        <w:t>/a</w:t>
      </w:r>
      <w:r w:rsidR="00730D5A" w:rsidRPr="00442C06">
        <w:rPr>
          <w:sz w:val="24"/>
          <w:lang w:val="gl-ES"/>
        </w:rPr>
        <w:t>.</w:t>
      </w:r>
    </w:p>
    <w:p w14:paraId="4B21AA74" w14:textId="7D39DFC0" w:rsidR="00D36EBF" w:rsidRPr="00442C06" w:rsidRDefault="00730D5A">
      <w:pPr>
        <w:pStyle w:val="Prrafodelista"/>
        <w:numPr>
          <w:ilvl w:val="0"/>
          <w:numId w:val="1"/>
        </w:numPr>
        <w:tabs>
          <w:tab w:val="left" w:pos="538"/>
          <w:tab w:val="left" w:pos="540"/>
        </w:tabs>
        <w:spacing w:before="119" w:line="276" w:lineRule="auto"/>
        <w:ind w:right="139"/>
        <w:jc w:val="both"/>
        <w:rPr>
          <w:sz w:val="24"/>
          <w:lang w:val="gl-ES"/>
        </w:rPr>
      </w:pPr>
      <w:r w:rsidRPr="00442C06">
        <w:rPr>
          <w:sz w:val="24"/>
          <w:lang w:val="gl-ES"/>
        </w:rPr>
        <w:t>As gravacións de vídeo e as fotografías só se poderán realizar na sala unha vez concluíd</w:t>
      </w:r>
      <w:r w:rsidR="00040BD7">
        <w:rPr>
          <w:sz w:val="24"/>
          <w:lang w:val="gl-ES"/>
        </w:rPr>
        <w:t>o o acto de</w:t>
      </w:r>
      <w:r w:rsidRPr="00442C06">
        <w:rPr>
          <w:sz w:val="24"/>
          <w:lang w:val="gl-ES"/>
        </w:rPr>
        <w:t xml:space="preserve"> defensa da tese de doutoramento.</w:t>
      </w:r>
    </w:p>
    <w:p w14:paraId="637DD4AE" w14:textId="1420B828" w:rsidR="007F11A4" w:rsidRPr="00442C06" w:rsidRDefault="00730D5A" w:rsidP="00FD3985">
      <w:pPr>
        <w:pStyle w:val="Prrafodelista"/>
        <w:numPr>
          <w:ilvl w:val="0"/>
          <w:numId w:val="1"/>
        </w:numPr>
        <w:tabs>
          <w:tab w:val="left" w:pos="537"/>
          <w:tab w:val="left" w:pos="540"/>
        </w:tabs>
        <w:spacing w:before="121" w:line="276" w:lineRule="auto"/>
        <w:ind w:right="136"/>
        <w:jc w:val="both"/>
        <w:rPr>
          <w:sz w:val="24"/>
          <w:lang w:val="gl-ES"/>
        </w:rPr>
      </w:pPr>
      <w:r w:rsidRPr="00442C06">
        <w:rPr>
          <w:sz w:val="24"/>
          <w:lang w:val="gl-ES"/>
        </w:rPr>
        <w:t xml:space="preserve">Durante </w:t>
      </w:r>
      <w:r w:rsidR="00040BD7">
        <w:rPr>
          <w:sz w:val="24"/>
          <w:lang w:val="gl-ES"/>
        </w:rPr>
        <w:t>todo o acto de</w:t>
      </w:r>
      <w:r w:rsidRPr="00442C06">
        <w:rPr>
          <w:sz w:val="24"/>
          <w:lang w:val="gl-ES"/>
        </w:rPr>
        <w:t xml:space="preserve"> defensa, solicita</w:t>
      </w:r>
      <w:r w:rsidR="00040BD7">
        <w:rPr>
          <w:sz w:val="24"/>
          <w:lang w:val="gl-ES"/>
        </w:rPr>
        <w:t>rase</w:t>
      </w:r>
      <w:r w:rsidRPr="00442C06">
        <w:rPr>
          <w:sz w:val="24"/>
          <w:lang w:val="gl-ES"/>
        </w:rPr>
        <w:t xml:space="preserve"> que ninguén na sala use teléfonos móbiles ou calquera outro dispositivo audiovisual que poida distraer ou molestar ao tribunal, </w:t>
      </w:r>
      <w:r w:rsidR="00974723">
        <w:rPr>
          <w:sz w:val="24"/>
          <w:lang w:val="gl-ES"/>
        </w:rPr>
        <w:t>á persoa</w:t>
      </w:r>
      <w:r w:rsidRPr="00442C06">
        <w:rPr>
          <w:sz w:val="24"/>
          <w:lang w:val="gl-ES"/>
        </w:rPr>
        <w:t xml:space="preserve"> </w:t>
      </w:r>
      <w:proofErr w:type="spellStart"/>
      <w:r w:rsidRPr="00442C06">
        <w:rPr>
          <w:sz w:val="24"/>
          <w:lang w:val="gl-ES"/>
        </w:rPr>
        <w:t>doutorand</w:t>
      </w:r>
      <w:r w:rsidR="00974723">
        <w:rPr>
          <w:sz w:val="24"/>
          <w:lang w:val="gl-ES"/>
        </w:rPr>
        <w:t>a</w:t>
      </w:r>
      <w:proofErr w:type="spellEnd"/>
      <w:r w:rsidRPr="00442C06">
        <w:rPr>
          <w:sz w:val="24"/>
          <w:lang w:val="gl-ES"/>
        </w:rPr>
        <w:t xml:space="preserve"> ou ao público</w:t>
      </w:r>
      <w:r w:rsidR="00974723">
        <w:rPr>
          <w:sz w:val="24"/>
          <w:lang w:val="gl-ES"/>
        </w:rPr>
        <w:t xml:space="preserve"> asistente</w:t>
      </w:r>
      <w:r w:rsidRPr="00442C06">
        <w:rPr>
          <w:sz w:val="24"/>
          <w:lang w:val="gl-ES"/>
        </w:rPr>
        <w:t xml:space="preserve">. Só os membros do tribunal poden usar portátiles ou outros dispositivos para seguir a </w:t>
      </w:r>
      <w:r w:rsidR="00286DAE">
        <w:rPr>
          <w:sz w:val="24"/>
          <w:lang w:val="gl-ES"/>
        </w:rPr>
        <w:t>exposición e o debate</w:t>
      </w:r>
      <w:r w:rsidRPr="00442C06">
        <w:rPr>
          <w:sz w:val="24"/>
          <w:lang w:val="gl-ES"/>
        </w:rPr>
        <w:t xml:space="preserve"> da tese de doutoramento.</w:t>
      </w:r>
    </w:p>
    <w:p w14:paraId="4B21AA79" w14:textId="2E270052" w:rsidR="00D36EBF" w:rsidRPr="00442C06" w:rsidRDefault="00730D5A" w:rsidP="00FD3985">
      <w:pPr>
        <w:pStyle w:val="Ttulo3"/>
        <w:rPr>
          <w:lang w:val="gl-ES"/>
        </w:rPr>
      </w:pPr>
      <w:r w:rsidRPr="00442C06">
        <w:rPr>
          <w:lang w:val="gl-ES"/>
        </w:rPr>
        <w:t xml:space="preserve">Funcións dos membros do </w:t>
      </w:r>
      <w:r w:rsidR="00FD3985" w:rsidRPr="00442C06">
        <w:rPr>
          <w:lang w:val="gl-ES"/>
        </w:rPr>
        <w:t xml:space="preserve">tribunal </w:t>
      </w:r>
    </w:p>
    <w:p w14:paraId="4B21AA7A" w14:textId="2B7A1111" w:rsidR="00D36EBF" w:rsidRPr="00442C06" w:rsidRDefault="00730D5A">
      <w:pPr>
        <w:pStyle w:val="Prrafodelista"/>
        <w:numPr>
          <w:ilvl w:val="0"/>
          <w:numId w:val="1"/>
        </w:numPr>
        <w:tabs>
          <w:tab w:val="left" w:pos="538"/>
          <w:tab w:val="left" w:pos="540"/>
        </w:tabs>
        <w:spacing w:before="159" w:line="276" w:lineRule="auto"/>
        <w:jc w:val="both"/>
        <w:rPr>
          <w:sz w:val="24"/>
          <w:lang w:val="gl-ES"/>
        </w:rPr>
      </w:pPr>
      <w:r w:rsidRPr="00442C06">
        <w:rPr>
          <w:sz w:val="24"/>
          <w:lang w:val="gl-ES"/>
        </w:rPr>
        <w:t>O</w:t>
      </w:r>
      <w:r w:rsidR="00565F74">
        <w:rPr>
          <w:sz w:val="24"/>
          <w:lang w:val="gl-ES"/>
        </w:rPr>
        <w:t>/A</w:t>
      </w:r>
      <w:r w:rsidRPr="00442C06">
        <w:rPr>
          <w:sz w:val="24"/>
          <w:lang w:val="gl-ES"/>
        </w:rPr>
        <w:t xml:space="preserve"> presidente</w:t>
      </w:r>
      <w:r w:rsidR="00565F74">
        <w:rPr>
          <w:sz w:val="24"/>
          <w:lang w:val="gl-ES"/>
        </w:rPr>
        <w:t>/a</w:t>
      </w:r>
      <w:r w:rsidRPr="00442C06">
        <w:rPr>
          <w:sz w:val="24"/>
          <w:lang w:val="gl-ES"/>
        </w:rPr>
        <w:t xml:space="preserve"> do tribunal é </w:t>
      </w:r>
      <w:r w:rsidR="00565F74">
        <w:rPr>
          <w:sz w:val="24"/>
          <w:lang w:val="gl-ES"/>
        </w:rPr>
        <w:t xml:space="preserve">a persoa </w:t>
      </w:r>
      <w:r w:rsidRPr="00442C06">
        <w:rPr>
          <w:sz w:val="24"/>
          <w:lang w:val="gl-ES"/>
        </w:rPr>
        <w:t>responsable d</w:t>
      </w:r>
      <w:r w:rsidR="00565F74">
        <w:rPr>
          <w:sz w:val="24"/>
          <w:lang w:val="gl-ES"/>
        </w:rPr>
        <w:t xml:space="preserve">a dirección deste acto, </w:t>
      </w:r>
      <w:r w:rsidR="005C2C74">
        <w:rPr>
          <w:sz w:val="24"/>
          <w:lang w:val="gl-ES"/>
        </w:rPr>
        <w:t>g</w:t>
      </w:r>
      <w:r w:rsidRPr="00442C06">
        <w:rPr>
          <w:sz w:val="24"/>
          <w:lang w:val="gl-ES"/>
        </w:rPr>
        <w:t xml:space="preserve">arantindo que se leve a cabo co rigor, a solemnidade, </w:t>
      </w:r>
      <w:r w:rsidR="005C2C74">
        <w:rPr>
          <w:sz w:val="24"/>
          <w:lang w:val="gl-ES"/>
        </w:rPr>
        <w:t>a sobriedade</w:t>
      </w:r>
      <w:r w:rsidRPr="00442C06">
        <w:rPr>
          <w:sz w:val="24"/>
          <w:lang w:val="gl-ES"/>
        </w:rPr>
        <w:t xml:space="preserve"> e o protocolo axeitados.</w:t>
      </w:r>
    </w:p>
    <w:p w14:paraId="4B21AA7B" w14:textId="47DA4CB0" w:rsidR="00D36EBF" w:rsidRPr="00442C06" w:rsidRDefault="005C2C74">
      <w:pPr>
        <w:pStyle w:val="Prrafodelista"/>
        <w:numPr>
          <w:ilvl w:val="0"/>
          <w:numId w:val="1"/>
        </w:numPr>
        <w:tabs>
          <w:tab w:val="left" w:pos="537"/>
          <w:tab w:val="left" w:pos="540"/>
        </w:tabs>
        <w:spacing w:before="121" w:line="276" w:lineRule="auto"/>
        <w:jc w:val="both"/>
        <w:rPr>
          <w:sz w:val="24"/>
          <w:lang w:val="gl-ES"/>
        </w:rPr>
      </w:pPr>
      <w:r>
        <w:rPr>
          <w:sz w:val="24"/>
          <w:lang w:val="gl-ES"/>
        </w:rPr>
        <w:t>A persoa</w:t>
      </w:r>
      <w:r w:rsidR="00730D5A" w:rsidRPr="00442C06">
        <w:rPr>
          <w:sz w:val="24"/>
          <w:lang w:val="gl-ES"/>
        </w:rPr>
        <w:t xml:space="preserve"> secretari</w:t>
      </w:r>
      <w:r>
        <w:rPr>
          <w:sz w:val="24"/>
          <w:lang w:val="gl-ES"/>
        </w:rPr>
        <w:t>a</w:t>
      </w:r>
      <w:r w:rsidR="00730D5A" w:rsidRPr="00442C06">
        <w:rPr>
          <w:sz w:val="24"/>
          <w:lang w:val="gl-ES"/>
        </w:rPr>
        <w:t xml:space="preserve"> do tribunal </w:t>
      </w:r>
      <w:r>
        <w:rPr>
          <w:sz w:val="24"/>
          <w:lang w:val="gl-ES"/>
        </w:rPr>
        <w:t>s</w:t>
      </w:r>
      <w:r w:rsidR="00730D5A" w:rsidRPr="00442C06">
        <w:rPr>
          <w:sz w:val="24"/>
          <w:lang w:val="gl-ES"/>
        </w:rPr>
        <w:t>erá responsable de todo canto se refira á xestión administrativa do procedemento, incluíndo a preparación, a tramitación</w:t>
      </w:r>
      <w:r w:rsidR="00FD3985" w:rsidRPr="00442C06">
        <w:rPr>
          <w:sz w:val="24"/>
          <w:lang w:val="gl-ES"/>
        </w:rPr>
        <w:t xml:space="preserve">, a sinatura </w:t>
      </w:r>
      <w:r w:rsidR="00730D5A" w:rsidRPr="00442C06">
        <w:rPr>
          <w:sz w:val="24"/>
          <w:lang w:val="gl-ES"/>
        </w:rPr>
        <w:t xml:space="preserve">e </w:t>
      </w:r>
      <w:r w:rsidR="00FD3985" w:rsidRPr="00442C06">
        <w:rPr>
          <w:sz w:val="24"/>
          <w:lang w:val="gl-ES"/>
        </w:rPr>
        <w:t>o procesamento da documentación correspondente</w:t>
      </w:r>
      <w:r w:rsidR="00730D5A" w:rsidRPr="00442C06">
        <w:rPr>
          <w:sz w:val="24"/>
          <w:lang w:val="gl-ES"/>
        </w:rPr>
        <w:t xml:space="preserve">, a vixilancia </w:t>
      </w:r>
      <w:r w:rsidR="00FD3985" w:rsidRPr="00442C06">
        <w:rPr>
          <w:sz w:val="24"/>
          <w:lang w:val="gl-ES"/>
        </w:rPr>
        <w:t>das formalidades, a citación do</w:t>
      </w:r>
      <w:r w:rsidR="00112CF3">
        <w:rPr>
          <w:sz w:val="24"/>
          <w:lang w:val="gl-ES"/>
        </w:rPr>
        <w:t>/a</w:t>
      </w:r>
      <w:r w:rsidR="00FD3985" w:rsidRPr="00442C06">
        <w:rPr>
          <w:sz w:val="24"/>
          <w:lang w:val="gl-ES"/>
        </w:rPr>
        <w:t xml:space="preserve"> </w:t>
      </w:r>
      <w:proofErr w:type="spellStart"/>
      <w:r w:rsidR="00112CF3">
        <w:rPr>
          <w:sz w:val="24"/>
          <w:lang w:val="gl-ES"/>
        </w:rPr>
        <w:t>doutoran</w:t>
      </w:r>
      <w:r w:rsidR="00FD3985" w:rsidRPr="00442C06">
        <w:rPr>
          <w:sz w:val="24"/>
          <w:lang w:val="gl-ES"/>
        </w:rPr>
        <w:t>o</w:t>
      </w:r>
      <w:proofErr w:type="spellEnd"/>
      <w:r w:rsidR="00112CF3">
        <w:rPr>
          <w:sz w:val="24"/>
          <w:lang w:val="gl-ES"/>
        </w:rPr>
        <w:t>/a</w:t>
      </w:r>
      <w:r w:rsidR="00FD3985" w:rsidRPr="00442C06">
        <w:rPr>
          <w:sz w:val="24"/>
          <w:lang w:val="gl-ES"/>
        </w:rPr>
        <w:t xml:space="preserve"> a doutoramento </w:t>
      </w:r>
      <w:r w:rsidR="00112CF3">
        <w:rPr>
          <w:sz w:val="24"/>
          <w:lang w:val="gl-ES"/>
        </w:rPr>
        <w:t>á sala, e</w:t>
      </w:r>
      <w:r w:rsidR="00730D5A" w:rsidRPr="00442C06">
        <w:rPr>
          <w:sz w:val="24"/>
          <w:lang w:val="gl-ES"/>
        </w:rPr>
        <w:t>tc.</w:t>
      </w:r>
    </w:p>
    <w:p w14:paraId="4B21AA7C" w14:textId="7D3A4ACB" w:rsidR="00D36EBF" w:rsidRPr="00442C06" w:rsidRDefault="00730D5A">
      <w:pPr>
        <w:pStyle w:val="Ttulo3"/>
        <w:rPr>
          <w:lang w:val="gl-ES"/>
        </w:rPr>
      </w:pPr>
      <w:r w:rsidRPr="00442C06">
        <w:rPr>
          <w:lang w:val="gl-ES"/>
        </w:rPr>
        <w:t xml:space="preserve">Constitución do </w:t>
      </w:r>
      <w:r w:rsidR="00FD3985" w:rsidRPr="00442C06">
        <w:rPr>
          <w:spacing w:val="-2"/>
          <w:lang w:val="gl-ES"/>
        </w:rPr>
        <w:t>tribunal</w:t>
      </w:r>
    </w:p>
    <w:p w14:paraId="4B21AA7D" w14:textId="339FCF73" w:rsidR="00D36EBF" w:rsidRPr="00442C06" w:rsidRDefault="00730D5A">
      <w:pPr>
        <w:pStyle w:val="Prrafodelista"/>
        <w:numPr>
          <w:ilvl w:val="0"/>
          <w:numId w:val="1"/>
        </w:numPr>
        <w:tabs>
          <w:tab w:val="left" w:pos="537"/>
          <w:tab w:val="left" w:pos="540"/>
        </w:tabs>
        <w:spacing w:before="159" w:line="276" w:lineRule="auto"/>
        <w:ind w:right="136"/>
        <w:jc w:val="both"/>
        <w:rPr>
          <w:sz w:val="24"/>
          <w:lang w:val="gl-ES"/>
        </w:rPr>
      </w:pPr>
      <w:r w:rsidRPr="00442C06">
        <w:rPr>
          <w:sz w:val="24"/>
          <w:lang w:val="gl-ES"/>
        </w:rPr>
        <w:t>Antes do inicio d</w:t>
      </w:r>
      <w:r w:rsidR="00D06BA3">
        <w:rPr>
          <w:sz w:val="24"/>
          <w:lang w:val="gl-ES"/>
        </w:rPr>
        <w:t>o acto de</w:t>
      </w:r>
      <w:r w:rsidRPr="00442C06">
        <w:rPr>
          <w:sz w:val="24"/>
          <w:lang w:val="gl-ES"/>
        </w:rPr>
        <w:t xml:space="preserve"> defensa, o tribunal constituirase na sala onde se vaia celebrar a cerimonia. A tal fin, só o tribunal estará presente na sala </w:t>
      </w:r>
      <w:r w:rsidR="00EC6231" w:rsidRPr="00442C06">
        <w:rPr>
          <w:sz w:val="24"/>
          <w:lang w:val="gl-ES"/>
        </w:rPr>
        <w:t>(no caso de participación por videoconferencia, haberá unha sala pública e unha sala privada, tal como se describe no "</w:t>
      </w:r>
      <w:r w:rsidR="00EC6231" w:rsidRPr="00442C06">
        <w:rPr>
          <w:i/>
          <w:sz w:val="24"/>
          <w:lang w:val="gl-ES"/>
        </w:rPr>
        <w:t xml:space="preserve">Procedemento </w:t>
      </w:r>
      <w:r w:rsidR="008111DC">
        <w:rPr>
          <w:i/>
          <w:sz w:val="24"/>
          <w:lang w:val="gl-ES"/>
        </w:rPr>
        <w:t>de</w:t>
      </w:r>
      <w:r w:rsidR="00EC6231" w:rsidRPr="00442C06">
        <w:rPr>
          <w:i/>
          <w:sz w:val="24"/>
          <w:lang w:val="gl-ES"/>
        </w:rPr>
        <w:t xml:space="preserve"> participación por videoconferencia n</w:t>
      </w:r>
      <w:r w:rsidR="00D06BA3">
        <w:rPr>
          <w:i/>
          <w:sz w:val="24"/>
          <w:lang w:val="gl-ES"/>
        </w:rPr>
        <w:t>o acto de</w:t>
      </w:r>
      <w:r w:rsidR="00EC6231" w:rsidRPr="00442C06">
        <w:rPr>
          <w:i/>
          <w:sz w:val="24"/>
          <w:lang w:val="gl-ES"/>
        </w:rPr>
        <w:t xml:space="preserve"> defensa dunha tese de </w:t>
      </w:r>
      <w:r w:rsidR="00EC6231" w:rsidRPr="00442C06">
        <w:rPr>
          <w:sz w:val="24"/>
          <w:lang w:val="gl-ES"/>
        </w:rPr>
        <w:t>doutoramento"</w:t>
      </w:r>
      <w:r w:rsidR="00E710F6" w:rsidRPr="00442C06">
        <w:rPr>
          <w:sz w:val="24"/>
          <w:lang w:val="gl-ES"/>
        </w:rPr>
        <w:t>)</w:t>
      </w:r>
      <w:r w:rsidRPr="00442C06">
        <w:rPr>
          <w:sz w:val="24"/>
          <w:lang w:val="gl-ES"/>
        </w:rPr>
        <w:t>.</w:t>
      </w:r>
    </w:p>
    <w:p w14:paraId="4B21AA7E" w14:textId="29E4D3D3" w:rsidR="00D36EBF" w:rsidRPr="00442C06" w:rsidRDefault="00730D5A">
      <w:pPr>
        <w:pStyle w:val="Prrafodelista"/>
        <w:numPr>
          <w:ilvl w:val="0"/>
          <w:numId w:val="1"/>
        </w:numPr>
        <w:tabs>
          <w:tab w:val="left" w:pos="537"/>
          <w:tab w:val="left" w:pos="540"/>
        </w:tabs>
        <w:spacing w:before="121" w:line="276" w:lineRule="auto"/>
        <w:jc w:val="both"/>
        <w:rPr>
          <w:sz w:val="24"/>
          <w:lang w:val="gl-ES"/>
        </w:rPr>
      </w:pPr>
      <w:r w:rsidRPr="00442C06">
        <w:rPr>
          <w:sz w:val="24"/>
          <w:lang w:val="gl-ES"/>
        </w:rPr>
        <w:t xml:space="preserve">A disposición dos membros do tribunal na mesa será a seguinte: </w:t>
      </w:r>
      <w:r w:rsidR="00EF0DE8">
        <w:rPr>
          <w:sz w:val="24"/>
          <w:lang w:val="gl-ES"/>
        </w:rPr>
        <w:t>o/</w:t>
      </w:r>
      <w:r w:rsidRPr="00442C06">
        <w:rPr>
          <w:sz w:val="24"/>
          <w:lang w:val="gl-ES"/>
        </w:rPr>
        <w:t>a presiden</w:t>
      </w:r>
      <w:r w:rsidR="00FE1E62">
        <w:rPr>
          <w:sz w:val="24"/>
          <w:lang w:val="gl-ES"/>
        </w:rPr>
        <w:t>te/a</w:t>
      </w:r>
      <w:r w:rsidRPr="00442C06">
        <w:rPr>
          <w:sz w:val="24"/>
          <w:lang w:val="gl-ES"/>
        </w:rPr>
        <w:t xml:space="preserve"> ocupará a posición central, </w:t>
      </w:r>
      <w:r w:rsidR="00E710F6" w:rsidRPr="00442C06">
        <w:rPr>
          <w:sz w:val="24"/>
          <w:lang w:val="gl-ES"/>
        </w:rPr>
        <w:t>co</w:t>
      </w:r>
      <w:r w:rsidR="00FE1E62">
        <w:rPr>
          <w:sz w:val="24"/>
          <w:lang w:val="gl-ES"/>
        </w:rPr>
        <w:t>/a</w:t>
      </w:r>
      <w:r w:rsidR="00E710F6" w:rsidRPr="00442C06">
        <w:rPr>
          <w:sz w:val="24"/>
          <w:lang w:val="gl-ES"/>
        </w:rPr>
        <w:t xml:space="preserve"> </w:t>
      </w:r>
      <w:r w:rsidRPr="00442C06">
        <w:rPr>
          <w:sz w:val="24"/>
          <w:lang w:val="gl-ES"/>
        </w:rPr>
        <w:t>secretario</w:t>
      </w:r>
      <w:r w:rsidR="00FE1E62">
        <w:rPr>
          <w:sz w:val="24"/>
          <w:lang w:val="gl-ES"/>
        </w:rPr>
        <w:t>/a</w:t>
      </w:r>
      <w:r w:rsidRPr="00442C06">
        <w:rPr>
          <w:sz w:val="24"/>
          <w:lang w:val="gl-ES"/>
        </w:rPr>
        <w:t xml:space="preserve"> sentado á súa esquerda e </w:t>
      </w:r>
      <w:r w:rsidR="00E710F6" w:rsidRPr="00442C06">
        <w:rPr>
          <w:sz w:val="24"/>
          <w:lang w:val="gl-ES"/>
        </w:rPr>
        <w:t xml:space="preserve">o </w:t>
      </w:r>
      <w:r w:rsidRPr="00442C06">
        <w:rPr>
          <w:sz w:val="24"/>
          <w:lang w:val="gl-ES"/>
        </w:rPr>
        <w:t>membro</w:t>
      </w:r>
      <w:r w:rsidR="00FE1E62">
        <w:rPr>
          <w:sz w:val="24"/>
          <w:lang w:val="gl-ES"/>
        </w:rPr>
        <w:t xml:space="preserve"> vogal</w:t>
      </w:r>
      <w:r w:rsidRPr="00442C06">
        <w:rPr>
          <w:sz w:val="24"/>
          <w:lang w:val="gl-ES"/>
        </w:rPr>
        <w:t xml:space="preserve"> á súa dereita.</w:t>
      </w:r>
    </w:p>
    <w:p w14:paraId="3D65710A" w14:textId="5159776D" w:rsidR="00792631" w:rsidRPr="00442C06" w:rsidRDefault="00792631" w:rsidP="00792631">
      <w:pPr>
        <w:tabs>
          <w:tab w:val="left" w:pos="537"/>
          <w:tab w:val="left" w:pos="540"/>
        </w:tabs>
        <w:spacing w:before="121" w:line="276" w:lineRule="auto"/>
        <w:ind w:left="1"/>
        <w:rPr>
          <w:b/>
          <w:sz w:val="24"/>
          <w:lang w:val="gl-ES"/>
        </w:rPr>
      </w:pPr>
      <w:r w:rsidRPr="00442C06">
        <w:rPr>
          <w:b/>
          <w:sz w:val="24"/>
          <w:lang w:val="gl-ES"/>
        </w:rPr>
        <w:t>Presentación</w:t>
      </w:r>
    </w:p>
    <w:p w14:paraId="70476EEE" w14:textId="1566F7FF" w:rsidR="00792631" w:rsidRPr="00442C06" w:rsidRDefault="00E710F6" w:rsidP="00792631">
      <w:pPr>
        <w:pStyle w:val="Prrafodelista"/>
        <w:numPr>
          <w:ilvl w:val="0"/>
          <w:numId w:val="1"/>
        </w:numPr>
        <w:tabs>
          <w:tab w:val="left" w:pos="537"/>
          <w:tab w:val="left" w:pos="540"/>
        </w:tabs>
        <w:spacing w:before="121" w:line="276" w:lineRule="auto"/>
        <w:rPr>
          <w:sz w:val="24"/>
          <w:lang w:val="gl-ES"/>
        </w:rPr>
      </w:pPr>
      <w:r w:rsidRPr="00442C06">
        <w:rPr>
          <w:sz w:val="24"/>
          <w:lang w:val="gl-ES"/>
        </w:rPr>
        <w:t>O</w:t>
      </w:r>
      <w:r w:rsidR="00FE1E62">
        <w:rPr>
          <w:sz w:val="24"/>
          <w:lang w:val="gl-ES"/>
        </w:rPr>
        <w:t>/A</w:t>
      </w:r>
      <w:r w:rsidRPr="00442C06">
        <w:rPr>
          <w:sz w:val="24"/>
          <w:lang w:val="gl-ES"/>
        </w:rPr>
        <w:t xml:space="preserve"> presidente</w:t>
      </w:r>
      <w:r w:rsidR="00FE1E62">
        <w:rPr>
          <w:sz w:val="24"/>
          <w:lang w:val="gl-ES"/>
        </w:rPr>
        <w:t>/a</w:t>
      </w:r>
      <w:r w:rsidRPr="00442C06">
        <w:rPr>
          <w:sz w:val="24"/>
          <w:lang w:val="gl-ES"/>
        </w:rPr>
        <w:t xml:space="preserve"> </w:t>
      </w:r>
      <w:r w:rsidR="00792631" w:rsidRPr="00442C06">
        <w:rPr>
          <w:sz w:val="24"/>
          <w:lang w:val="gl-ES"/>
        </w:rPr>
        <w:t xml:space="preserve">abre a sesión </w:t>
      </w:r>
      <w:r w:rsidR="000336FD">
        <w:rPr>
          <w:sz w:val="24"/>
          <w:lang w:val="gl-ES"/>
        </w:rPr>
        <w:t>indicando</w:t>
      </w:r>
      <w:r w:rsidR="00792631" w:rsidRPr="00442C06">
        <w:rPr>
          <w:sz w:val="24"/>
          <w:lang w:val="gl-ES"/>
        </w:rPr>
        <w:t xml:space="preserve"> o título da tese de doutoramento e </w:t>
      </w:r>
      <w:r w:rsidR="00DE1EEE" w:rsidRPr="00442C06">
        <w:rPr>
          <w:sz w:val="24"/>
          <w:lang w:val="gl-ES"/>
        </w:rPr>
        <w:t xml:space="preserve">presentando </w:t>
      </w:r>
      <w:r w:rsidR="000336FD">
        <w:rPr>
          <w:sz w:val="24"/>
          <w:lang w:val="gl-ES"/>
        </w:rPr>
        <w:t xml:space="preserve">á persoa </w:t>
      </w:r>
      <w:proofErr w:type="spellStart"/>
      <w:r w:rsidR="000336FD">
        <w:rPr>
          <w:sz w:val="24"/>
          <w:lang w:val="gl-ES"/>
        </w:rPr>
        <w:t>doutoranda</w:t>
      </w:r>
      <w:proofErr w:type="spellEnd"/>
      <w:r w:rsidR="00DE1EEE" w:rsidRPr="00442C06">
        <w:rPr>
          <w:sz w:val="24"/>
          <w:lang w:val="gl-ES"/>
        </w:rPr>
        <w:t xml:space="preserve"> e </w:t>
      </w:r>
      <w:r w:rsidR="000336FD">
        <w:rPr>
          <w:sz w:val="24"/>
          <w:lang w:val="gl-ES"/>
        </w:rPr>
        <w:t>a</w:t>
      </w:r>
      <w:r w:rsidR="00792631" w:rsidRPr="00442C06">
        <w:rPr>
          <w:sz w:val="24"/>
          <w:lang w:val="gl-ES"/>
        </w:rPr>
        <w:t xml:space="preserve">os membros do tribunal. Explicará </w:t>
      </w:r>
      <w:r w:rsidR="006909EF" w:rsidRPr="00442C06">
        <w:rPr>
          <w:sz w:val="24"/>
          <w:lang w:val="gl-ES"/>
        </w:rPr>
        <w:t>que</w:t>
      </w:r>
      <w:r w:rsidR="00261CF9" w:rsidRPr="00442C06">
        <w:rPr>
          <w:sz w:val="24"/>
          <w:lang w:val="gl-ES"/>
        </w:rPr>
        <w:t xml:space="preserve">, </w:t>
      </w:r>
      <w:r w:rsidR="006909EF" w:rsidRPr="00442C06">
        <w:rPr>
          <w:sz w:val="24"/>
          <w:lang w:val="gl-ES"/>
        </w:rPr>
        <w:t xml:space="preserve">de acordo coa lexislación española, </w:t>
      </w:r>
      <w:r w:rsidR="00B57DA5">
        <w:rPr>
          <w:sz w:val="24"/>
          <w:lang w:val="gl-ES"/>
        </w:rPr>
        <w:t xml:space="preserve">o acto </w:t>
      </w:r>
      <w:r w:rsidR="00792631" w:rsidRPr="00442C06">
        <w:rPr>
          <w:sz w:val="24"/>
          <w:lang w:val="gl-ES"/>
        </w:rPr>
        <w:t>académic</w:t>
      </w:r>
      <w:r w:rsidR="00B57DA5">
        <w:rPr>
          <w:sz w:val="24"/>
          <w:lang w:val="gl-ES"/>
        </w:rPr>
        <w:t>o</w:t>
      </w:r>
      <w:r w:rsidR="00792631" w:rsidRPr="00442C06">
        <w:rPr>
          <w:sz w:val="24"/>
          <w:lang w:val="gl-ES"/>
        </w:rPr>
        <w:t xml:space="preserve"> </w:t>
      </w:r>
      <w:r w:rsidR="006909EF" w:rsidRPr="00442C06">
        <w:rPr>
          <w:sz w:val="24"/>
          <w:lang w:val="gl-ES"/>
        </w:rPr>
        <w:t xml:space="preserve">divídese </w:t>
      </w:r>
      <w:r w:rsidR="00792631" w:rsidRPr="00442C06">
        <w:rPr>
          <w:sz w:val="24"/>
          <w:lang w:val="gl-ES"/>
        </w:rPr>
        <w:t xml:space="preserve">en dúas partes: a primeira </w:t>
      </w:r>
      <w:r w:rsidR="00DE1EEE" w:rsidRPr="00442C06">
        <w:rPr>
          <w:sz w:val="24"/>
          <w:lang w:val="gl-ES"/>
        </w:rPr>
        <w:t xml:space="preserve">consiste na </w:t>
      </w:r>
      <w:r w:rsidR="00792631" w:rsidRPr="00442C06">
        <w:rPr>
          <w:sz w:val="24"/>
          <w:lang w:val="gl-ES"/>
        </w:rPr>
        <w:t xml:space="preserve">presentación oral (que dura entre 45 e 60 minutos) e a segunda comprende unha discusión </w:t>
      </w:r>
      <w:r w:rsidR="006909EF" w:rsidRPr="00442C06">
        <w:rPr>
          <w:sz w:val="24"/>
          <w:lang w:val="gl-ES"/>
        </w:rPr>
        <w:t xml:space="preserve">co tribunal, seguida dunha deliberación </w:t>
      </w:r>
      <w:r w:rsidR="004F128B">
        <w:rPr>
          <w:sz w:val="24"/>
          <w:lang w:val="gl-ES"/>
        </w:rPr>
        <w:t xml:space="preserve">posterior </w:t>
      </w:r>
      <w:r w:rsidR="006909EF" w:rsidRPr="00442C06">
        <w:rPr>
          <w:sz w:val="24"/>
          <w:lang w:val="gl-ES"/>
        </w:rPr>
        <w:t xml:space="preserve">para </w:t>
      </w:r>
      <w:r w:rsidR="004F128B">
        <w:rPr>
          <w:sz w:val="24"/>
          <w:lang w:val="gl-ES"/>
        </w:rPr>
        <w:t>outorgar a cualificación</w:t>
      </w:r>
      <w:r w:rsidR="00792631" w:rsidRPr="00442C06">
        <w:rPr>
          <w:sz w:val="24"/>
          <w:lang w:val="gl-ES"/>
        </w:rPr>
        <w:t>. Tamén informarán de que</w:t>
      </w:r>
      <w:r w:rsidR="00261CF9" w:rsidRPr="00442C06">
        <w:rPr>
          <w:sz w:val="24"/>
          <w:lang w:val="gl-ES"/>
        </w:rPr>
        <w:t xml:space="preserve">, </w:t>
      </w:r>
      <w:r w:rsidR="00792631" w:rsidRPr="00442C06">
        <w:rPr>
          <w:sz w:val="24"/>
          <w:lang w:val="gl-ES"/>
        </w:rPr>
        <w:t xml:space="preserve">se a tese opta á distinción internacional, polo menos o 25% da </w:t>
      </w:r>
      <w:r w:rsidR="006470B6">
        <w:rPr>
          <w:sz w:val="24"/>
          <w:lang w:val="gl-ES"/>
        </w:rPr>
        <w:t>exposición</w:t>
      </w:r>
      <w:r w:rsidR="00792631" w:rsidRPr="00442C06">
        <w:rPr>
          <w:sz w:val="24"/>
          <w:lang w:val="gl-ES"/>
        </w:rPr>
        <w:t xml:space="preserve"> oral d</w:t>
      </w:r>
      <w:r w:rsidR="006470B6">
        <w:rPr>
          <w:sz w:val="24"/>
          <w:lang w:val="gl-ES"/>
        </w:rPr>
        <w:t>o acto de defensa d</w:t>
      </w:r>
      <w:r w:rsidR="00792631" w:rsidRPr="00442C06">
        <w:rPr>
          <w:sz w:val="24"/>
          <w:lang w:val="gl-ES"/>
        </w:rPr>
        <w:t xml:space="preserve">a tese deberá realizarse na </w:t>
      </w:r>
      <w:r w:rsidR="00792631" w:rsidRPr="00442C06">
        <w:rPr>
          <w:sz w:val="24"/>
          <w:lang w:val="gl-ES"/>
        </w:rPr>
        <w:lastRenderedPageBreak/>
        <w:t xml:space="preserve">lingua </w:t>
      </w:r>
      <w:proofErr w:type="spellStart"/>
      <w:r w:rsidR="00792631" w:rsidRPr="00442C06">
        <w:rPr>
          <w:sz w:val="24"/>
          <w:lang w:val="gl-ES"/>
        </w:rPr>
        <w:t>comúnmente</w:t>
      </w:r>
      <w:proofErr w:type="spellEnd"/>
      <w:r w:rsidR="00792631" w:rsidRPr="00442C06">
        <w:rPr>
          <w:sz w:val="24"/>
          <w:lang w:val="gl-ES"/>
        </w:rPr>
        <w:t xml:space="preserve"> empregada na comunicación científica no eido </w:t>
      </w:r>
      <w:r w:rsidR="00DA2F4E">
        <w:rPr>
          <w:sz w:val="24"/>
          <w:lang w:val="gl-ES"/>
        </w:rPr>
        <w:t>de coñecemento</w:t>
      </w:r>
      <w:r w:rsidR="00792631" w:rsidRPr="00442C06">
        <w:rPr>
          <w:sz w:val="24"/>
          <w:lang w:val="gl-ES"/>
        </w:rPr>
        <w:t>, que deberá ser diferente de calquera das linguas oficiais ou cooficiais de España.</w:t>
      </w:r>
    </w:p>
    <w:p w14:paraId="4B21AA7F" w14:textId="542CD555" w:rsidR="00D36EBF" w:rsidRPr="00442C06" w:rsidRDefault="00DA2F4E">
      <w:pPr>
        <w:pStyle w:val="Ttulo3"/>
        <w:rPr>
          <w:lang w:val="gl-ES"/>
        </w:rPr>
      </w:pPr>
      <w:r>
        <w:rPr>
          <w:lang w:val="gl-ES"/>
        </w:rPr>
        <w:t>Exposición</w:t>
      </w:r>
      <w:r w:rsidR="00730D5A" w:rsidRPr="00442C06">
        <w:rPr>
          <w:lang w:val="gl-ES"/>
        </w:rPr>
        <w:t xml:space="preserve"> da tese de doutoramento: </w:t>
      </w:r>
      <w:r w:rsidR="00800154">
        <w:rPr>
          <w:lang w:val="gl-ES"/>
        </w:rPr>
        <w:t>idioma</w:t>
      </w:r>
      <w:r w:rsidR="00730D5A" w:rsidRPr="00442C06">
        <w:rPr>
          <w:lang w:val="gl-ES"/>
        </w:rPr>
        <w:t xml:space="preserve"> e medios de </w:t>
      </w:r>
      <w:r w:rsidR="00DE1EEE" w:rsidRPr="00442C06">
        <w:rPr>
          <w:spacing w:val="-2"/>
          <w:lang w:val="gl-ES"/>
        </w:rPr>
        <w:t>apoio</w:t>
      </w:r>
    </w:p>
    <w:p w14:paraId="4B21AA80" w14:textId="3267A3AE" w:rsidR="00D36EBF" w:rsidRPr="00442C06" w:rsidRDefault="00800154">
      <w:pPr>
        <w:pStyle w:val="Prrafodelista"/>
        <w:numPr>
          <w:ilvl w:val="0"/>
          <w:numId w:val="1"/>
        </w:numPr>
        <w:tabs>
          <w:tab w:val="left" w:pos="537"/>
          <w:tab w:val="left" w:pos="540"/>
        </w:tabs>
        <w:spacing w:before="160" w:line="276" w:lineRule="auto"/>
        <w:jc w:val="both"/>
        <w:rPr>
          <w:sz w:val="24"/>
          <w:lang w:val="gl-ES"/>
        </w:rPr>
      </w:pPr>
      <w:r>
        <w:rPr>
          <w:sz w:val="24"/>
          <w:lang w:val="gl-ES"/>
        </w:rPr>
        <w:t xml:space="preserve">Nos actos de </w:t>
      </w:r>
      <w:r w:rsidR="00730D5A" w:rsidRPr="00442C06">
        <w:rPr>
          <w:sz w:val="24"/>
          <w:lang w:val="gl-ES"/>
        </w:rPr>
        <w:t xml:space="preserve">defensa pública da tese de doutoramento, poderanse empregar as linguas cooficiais da Comunidade Autónoma de Galicia (galego e castelán) e o portugués, o inglés ou a lingua </w:t>
      </w:r>
      <w:proofErr w:type="spellStart"/>
      <w:r w:rsidR="00730D5A" w:rsidRPr="00442C06">
        <w:rPr>
          <w:sz w:val="24"/>
          <w:lang w:val="gl-ES"/>
        </w:rPr>
        <w:t>comúnmente</w:t>
      </w:r>
      <w:proofErr w:type="spellEnd"/>
      <w:r w:rsidR="00730D5A" w:rsidRPr="00442C06">
        <w:rPr>
          <w:sz w:val="24"/>
          <w:lang w:val="gl-ES"/>
        </w:rPr>
        <w:t xml:space="preserve"> utilizada no eido científico, técnico ou artístico correspondente. Cando se utilicen linguas distintas do galego e do castelán, deberá asegurarse que o tribunal </w:t>
      </w:r>
      <w:r w:rsidR="005A2508">
        <w:rPr>
          <w:sz w:val="24"/>
          <w:lang w:val="gl-ES"/>
        </w:rPr>
        <w:t>estea en condicións de actuar</w:t>
      </w:r>
      <w:r w:rsidR="00730D5A" w:rsidRPr="00442C06">
        <w:rPr>
          <w:sz w:val="24"/>
          <w:lang w:val="gl-ES"/>
        </w:rPr>
        <w:t>.</w:t>
      </w:r>
    </w:p>
    <w:p w14:paraId="4B21AA81" w14:textId="6778EFDC" w:rsidR="00D36EBF" w:rsidRPr="00442C06" w:rsidRDefault="00220D36">
      <w:pPr>
        <w:pStyle w:val="Prrafodelista"/>
        <w:numPr>
          <w:ilvl w:val="0"/>
          <w:numId w:val="1"/>
        </w:numPr>
        <w:tabs>
          <w:tab w:val="left" w:pos="537"/>
          <w:tab w:val="left" w:pos="540"/>
        </w:tabs>
        <w:spacing w:before="121" w:line="276" w:lineRule="auto"/>
        <w:ind w:right="136"/>
        <w:jc w:val="both"/>
        <w:rPr>
          <w:sz w:val="24"/>
          <w:lang w:val="gl-ES"/>
        </w:rPr>
      </w:pPr>
      <w:r w:rsidRPr="00442C06">
        <w:rPr>
          <w:sz w:val="24"/>
          <w:lang w:val="gl-ES"/>
        </w:rPr>
        <w:t>O</w:t>
      </w:r>
      <w:r w:rsidR="005A2508">
        <w:rPr>
          <w:sz w:val="24"/>
          <w:lang w:val="gl-ES"/>
        </w:rPr>
        <w:t>/a</w:t>
      </w:r>
      <w:r w:rsidRPr="00442C06">
        <w:rPr>
          <w:sz w:val="24"/>
          <w:lang w:val="gl-ES"/>
        </w:rPr>
        <w:t xml:space="preserve"> </w:t>
      </w:r>
      <w:r w:rsidR="00DE1EEE" w:rsidRPr="00442C06">
        <w:rPr>
          <w:sz w:val="24"/>
          <w:lang w:val="gl-ES"/>
        </w:rPr>
        <w:t>doutorando</w:t>
      </w:r>
      <w:r w:rsidR="005A2508">
        <w:rPr>
          <w:sz w:val="24"/>
          <w:lang w:val="gl-ES"/>
        </w:rPr>
        <w:t>/a</w:t>
      </w:r>
      <w:r w:rsidR="00DE1EEE" w:rsidRPr="00442C06">
        <w:rPr>
          <w:sz w:val="24"/>
          <w:lang w:val="gl-ES"/>
        </w:rPr>
        <w:t xml:space="preserve"> </w:t>
      </w:r>
      <w:r w:rsidR="00994A6F">
        <w:rPr>
          <w:sz w:val="24"/>
          <w:lang w:val="gl-ES"/>
        </w:rPr>
        <w:t xml:space="preserve">exporá </w:t>
      </w:r>
      <w:r w:rsidR="00730D5A" w:rsidRPr="00442C06">
        <w:rPr>
          <w:sz w:val="24"/>
          <w:lang w:val="gl-ES"/>
        </w:rPr>
        <w:t xml:space="preserve">o contido da súa tese de xeito claro e rigoroso, empregando unha linguaxe precisa e concisa axeitada ao eido </w:t>
      </w:r>
      <w:r w:rsidR="00994A6F">
        <w:rPr>
          <w:sz w:val="24"/>
          <w:lang w:val="gl-ES"/>
        </w:rPr>
        <w:t>temático do seu traballo de i</w:t>
      </w:r>
      <w:r w:rsidR="00730D5A" w:rsidRPr="00442C06">
        <w:rPr>
          <w:sz w:val="24"/>
          <w:lang w:val="gl-ES"/>
        </w:rPr>
        <w:t xml:space="preserve">nvestigación. Empregará, cando proceda, calquera </w:t>
      </w:r>
      <w:r w:rsidR="0035444D">
        <w:rPr>
          <w:sz w:val="24"/>
          <w:lang w:val="gl-ES"/>
        </w:rPr>
        <w:t xml:space="preserve">técnica de apoio gráfico </w:t>
      </w:r>
      <w:r w:rsidR="00730D5A" w:rsidRPr="00442C06">
        <w:rPr>
          <w:sz w:val="24"/>
          <w:lang w:val="gl-ES"/>
        </w:rPr>
        <w:t xml:space="preserve">e medios audiovisuais que considere necesarios, co obxectivo de mellorar a calidade da </w:t>
      </w:r>
      <w:r w:rsidR="0035444D">
        <w:rPr>
          <w:sz w:val="24"/>
          <w:lang w:val="gl-ES"/>
        </w:rPr>
        <w:t>exposición</w:t>
      </w:r>
      <w:r w:rsidR="00730D5A" w:rsidRPr="00442C06">
        <w:rPr>
          <w:sz w:val="24"/>
          <w:lang w:val="gl-ES"/>
        </w:rPr>
        <w:t xml:space="preserve"> e facilitar a posterior discusión co tribunal.</w:t>
      </w:r>
    </w:p>
    <w:p w14:paraId="4B21AA82" w14:textId="2C0D30DE" w:rsidR="00D36EBF" w:rsidRPr="00442C06" w:rsidRDefault="0035444D">
      <w:pPr>
        <w:pStyle w:val="Ttulo3"/>
        <w:rPr>
          <w:lang w:val="gl-ES"/>
        </w:rPr>
      </w:pPr>
      <w:r>
        <w:rPr>
          <w:lang w:val="gl-ES"/>
        </w:rPr>
        <w:t xml:space="preserve">Tempo de exposición </w:t>
      </w:r>
      <w:r w:rsidR="00730D5A" w:rsidRPr="00442C06">
        <w:rPr>
          <w:lang w:val="gl-ES"/>
        </w:rPr>
        <w:t xml:space="preserve">da tese </w:t>
      </w:r>
      <w:r w:rsidR="00DE1EEE" w:rsidRPr="00442C06">
        <w:rPr>
          <w:spacing w:val="-2"/>
          <w:lang w:val="gl-ES"/>
        </w:rPr>
        <w:t>de doutoramento</w:t>
      </w:r>
    </w:p>
    <w:p w14:paraId="4B21AA84" w14:textId="2C9BBF19" w:rsidR="00D36EBF" w:rsidRPr="00442C06" w:rsidRDefault="00730D5A" w:rsidP="00CE0967">
      <w:pPr>
        <w:pStyle w:val="Prrafodelista"/>
        <w:numPr>
          <w:ilvl w:val="0"/>
          <w:numId w:val="1"/>
        </w:numPr>
        <w:tabs>
          <w:tab w:val="left" w:pos="537"/>
          <w:tab w:val="left" w:pos="540"/>
        </w:tabs>
        <w:spacing w:before="160" w:line="276" w:lineRule="auto"/>
        <w:jc w:val="both"/>
        <w:rPr>
          <w:sz w:val="24"/>
          <w:lang w:val="gl-ES"/>
        </w:rPr>
      </w:pPr>
      <w:r w:rsidRPr="00442C06">
        <w:rPr>
          <w:sz w:val="24"/>
          <w:lang w:val="gl-ES"/>
        </w:rPr>
        <w:t xml:space="preserve">O tempo de </w:t>
      </w:r>
      <w:r w:rsidR="0035444D">
        <w:rPr>
          <w:sz w:val="24"/>
          <w:lang w:val="gl-ES"/>
        </w:rPr>
        <w:t>exposición</w:t>
      </w:r>
      <w:r w:rsidRPr="00442C06">
        <w:rPr>
          <w:sz w:val="24"/>
          <w:lang w:val="gl-ES"/>
        </w:rPr>
        <w:t xml:space="preserve"> recomendado estímase en arredor de 45 minutos e non debería, como regra xeral, exceder os 60 minutos. Durante este tempo, </w:t>
      </w:r>
      <w:r w:rsidR="0012588B">
        <w:rPr>
          <w:sz w:val="24"/>
          <w:lang w:val="gl-ES"/>
        </w:rPr>
        <w:t>o/a doutorando/a</w:t>
      </w:r>
      <w:r w:rsidRPr="00442C06">
        <w:rPr>
          <w:sz w:val="24"/>
          <w:lang w:val="gl-ES"/>
        </w:rPr>
        <w:t xml:space="preserve"> non poderá ser interrompido, agás a criterio do</w:t>
      </w:r>
      <w:r w:rsidR="0012588B">
        <w:rPr>
          <w:sz w:val="24"/>
          <w:lang w:val="gl-ES"/>
        </w:rPr>
        <w:t>/a</w:t>
      </w:r>
      <w:r w:rsidRPr="00442C06">
        <w:rPr>
          <w:sz w:val="24"/>
          <w:lang w:val="gl-ES"/>
        </w:rPr>
        <w:t xml:space="preserve"> presidente</w:t>
      </w:r>
      <w:r w:rsidR="0012588B">
        <w:rPr>
          <w:sz w:val="24"/>
          <w:lang w:val="gl-ES"/>
        </w:rPr>
        <w:t>/a</w:t>
      </w:r>
      <w:r w:rsidRPr="00442C06">
        <w:rPr>
          <w:sz w:val="24"/>
          <w:lang w:val="gl-ES"/>
        </w:rPr>
        <w:t xml:space="preserve"> do tribunal.</w:t>
      </w:r>
    </w:p>
    <w:p w14:paraId="4B21AA86" w14:textId="7DC6CC94" w:rsidR="00D36EBF" w:rsidRPr="00442C06" w:rsidRDefault="00235208" w:rsidP="00DE1EEE">
      <w:pPr>
        <w:pStyle w:val="Ttulo3"/>
        <w:rPr>
          <w:spacing w:val="-2"/>
          <w:lang w:val="gl-ES"/>
        </w:rPr>
      </w:pPr>
      <w:r>
        <w:rPr>
          <w:spacing w:val="-2"/>
          <w:lang w:val="gl-ES"/>
        </w:rPr>
        <w:t xml:space="preserve">Debate da persoa </w:t>
      </w:r>
      <w:proofErr w:type="spellStart"/>
      <w:r>
        <w:rPr>
          <w:spacing w:val="-2"/>
          <w:lang w:val="gl-ES"/>
        </w:rPr>
        <w:t>doutoranda</w:t>
      </w:r>
      <w:proofErr w:type="spellEnd"/>
      <w:r>
        <w:rPr>
          <w:spacing w:val="-2"/>
          <w:lang w:val="gl-ES"/>
        </w:rPr>
        <w:t xml:space="preserve"> co </w:t>
      </w:r>
      <w:r w:rsidR="00DE1EEE" w:rsidRPr="00442C06">
        <w:rPr>
          <w:spacing w:val="-2"/>
          <w:lang w:val="gl-ES"/>
        </w:rPr>
        <w:t>tribuna</w:t>
      </w:r>
      <w:r>
        <w:rPr>
          <w:spacing w:val="-2"/>
          <w:lang w:val="gl-ES"/>
        </w:rPr>
        <w:t>l</w:t>
      </w:r>
    </w:p>
    <w:p w14:paraId="78AF1A50" w14:textId="6D381A92" w:rsidR="00F53E4F" w:rsidRPr="00442C06" w:rsidRDefault="00F53E4F">
      <w:pPr>
        <w:pStyle w:val="Prrafodelista"/>
        <w:numPr>
          <w:ilvl w:val="0"/>
          <w:numId w:val="1"/>
        </w:numPr>
        <w:tabs>
          <w:tab w:val="left" w:pos="540"/>
        </w:tabs>
        <w:spacing w:before="159" w:line="276" w:lineRule="auto"/>
        <w:ind w:right="136"/>
        <w:jc w:val="both"/>
        <w:rPr>
          <w:sz w:val="24"/>
          <w:lang w:val="gl-ES"/>
        </w:rPr>
      </w:pPr>
      <w:r w:rsidRPr="00442C06">
        <w:rPr>
          <w:sz w:val="24"/>
          <w:lang w:val="gl-ES"/>
        </w:rPr>
        <w:t xml:space="preserve">Cada membro do tribunal expresará a súa opinión sobre a tese e poderá formular cantas preguntas e obxeccións considere oportunas, ás que </w:t>
      </w:r>
      <w:r w:rsidR="001D3269">
        <w:rPr>
          <w:sz w:val="24"/>
          <w:lang w:val="gl-ES"/>
        </w:rPr>
        <w:t>a persoa</w:t>
      </w:r>
      <w:r w:rsidRPr="00442C06">
        <w:rPr>
          <w:sz w:val="24"/>
          <w:lang w:val="gl-ES"/>
        </w:rPr>
        <w:t xml:space="preserve"> </w:t>
      </w:r>
      <w:proofErr w:type="spellStart"/>
      <w:r w:rsidRPr="00442C06">
        <w:rPr>
          <w:sz w:val="24"/>
          <w:lang w:val="gl-ES"/>
        </w:rPr>
        <w:t>doutorand</w:t>
      </w:r>
      <w:r w:rsidR="001D3269">
        <w:rPr>
          <w:sz w:val="24"/>
          <w:lang w:val="gl-ES"/>
        </w:rPr>
        <w:t>a</w:t>
      </w:r>
      <w:proofErr w:type="spellEnd"/>
      <w:r w:rsidRPr="00442C06">
        <w:rPr>
          <w:sz w:val="24"/>
          <w:lang w:val="gl-ES"/>
        </w:rPr>
        <w:t xml:space="preserve"> deberá responder.</w:t>
      </w:r>
    </w:p>
    <w:p w14:paraId="4B21AA87" w14:textId="32B52843" w:rsidR="00D36EBF" w:rsidRPr="00442C06" w:rsidRDefault="00730D5A">
      <w:pPr>
        <w:pStyle w:val="Prrafodelista"/>
        <w:numPr>
          <w:ilvl w:val="0"/>
          <w:numId w:val="1"/>
        </w:numPr>
        <w:tabs>
          <w:tab w:val="left" w:pos="540"/>
        </w:tabs>
        <w:spacing w:before="159" w:line="276" w:lineRule="auto"/>
        <w:ind w:right="136"/>
        <w:jc w:val="both"/>
        <w:rPr>
          <w:sz w:val="24"/>
          <w:lang w:val="gl-ES"/>
        </w:rPr>
      </w:pPr>
      <w:r w:rsidRPr="00442C06">
        <w:rPr>
          <w:sz w:val="24"/>
          <w:lang w:val="gl-ES"/>
        </w:rPr>
        <w:t>O</w:t>
      </w:r>
      <w:r w:rsidR="001D3269">
        <w:rPr>
          <w:sz w:val="24"/>
          <w:lang w:val="gl-ES"/>
        </w:rPr>
        <w:t>/a</w:t>
      </w:r>
      <w:r w:rsidRPr="00442C06">
        <w:rPr>
          <w:sz w:val="24"/>
          <w:lang w:val="gl-ES"/>
        </w:rPr>
        <w:t xml:space="preserve"> presidente</w:t>
      </w:r>
      <w:r w:rsidR="001D3269">
        <w:rPr>
          <w:sz w:val="24"/>
          <w:lang w:val="gl-ES"/>
        </w:rPr>
        <w:t>/a</w:t>
      </w:r>
      <w:r w:rsidRPr="00442C06">
        <w:rPr>
          <w:sz w:val="24"/>
          <w:lang w:val="gl-ES"/>
        </w:rPr>
        <w:t xml:space="preserve"> </w:t>
      </w:r>
      <w:r w:rsidR="00F53E4F" w:rsidRPr="00442C06">
        <w:rPr>
          <w:spacing w:val="-1"/>
          <w:sz w:val="24"/>
          <w:lang w:val="gl-ES"/>
        </w:rPr>
        <w:t xml:space="preserve">indicará a orde de intervención, cedendo </w:t>
      </w:r>
      <w:r w:rsidRPr="00442C06">
        <w:rPr>
          <w:sz w:val="24"/>
          <w:lang w:val="gl-ES"/>
        </w:rPr>
        <w:t xml:space="preserve">a palabra primeiro </w:t>
      </w:r>
      <w:r w:rsidR="001D3269">
        <w:rPr>
          <w:sz w:val="24"/>
          <w:lang w:val="gl-ES"/>
        </w:rPr>
        <w:t>á persoa</w:t>
      </w:r>
      <w:r w:rsidRPr="00442C06">
        <w:rPr>
          <w:sz w:val="24"/>
          <w:lang w:val="gl-ES"/>
        </w:rPr>
        <w:t xml:space="preserve"> secretari</w:t>
      </w:r>
      <w:r w:rsidR="001D3269">
        <w:rPr>
          <w:sz w:val="24"/>
          <w:lang w:val="gl-ES"/>
        </w:rPr>
        <w:t>a</w:t>
      </w:r>
      <w:r w:rsidRPr="00442C06">
        <w:rPr>
          <w:sz w:val="24"/>
          <w:lang w:val="gl-ES"/>
        </w:rPr>
        <w:t xml:space="preserve"> e</w:t>
      </w:r>
      <w:r w:rsidR="00AF3E87">
        <w:rPr>
          <w:sz w:val="24"/>
          <w:lang w:val="gl-ES"/>
        </w:rPr>
        <w:t xml:space="preserve">, a continuación, ao membro vogal. </w:t>
      </w:r>
      <w:r w:rsidRPr="00442C06">
        <w:rPr>
          <w:sz w:val="24"/>
          <w:lang w:val="gl-ES"/>
        </w:rPr>
        <w:t>O</w:t>
      </w:r>
      <w:r w:rsidR="00AF3E87">
        <w:rPr>
          <w:sz w:val="24"/>
          <w:lang w:val="gl-ES"/>
        </w:rPr>
        <w:t>/a</w:t>
      </w:r>
      <w:r w:rsidRPr="00442C06">
        <w:rPr>
          <w:sz w:val="24"/>
          <w:lang w:val="gl-ES"/>
        </w:rPr>
        <w:t xml:space="preserve"> presidente</w:t>
      </w:r>
      <w:r w:rsidR="00AF3E87">
        <w:rPr>
          <w:sz w:val="24"/>
          <w:lang w:val="gl-ES"/>
        </w:rPr>
        <w:t>/a</w:t>
      </w:r>
      <w:r w:rsidRPr="00442C06">
        <w:rPr>
          <w:sz w:val="24"/>
          <w:lang w:val="gl-ES"/>
        </w:rPr>
        <w:t xml:space="preserve"> terá </w:t>
      </w:r>
      <w:r w:rsidR="00EB7486">
        <w:rPr>
          <w:sz w:val="24"/>
          <w:lang w:val="gl-ES"/>
        </w:rPr>
        <w:t xml:space="preserve">o </w:t>
      </w:r>
      <w:r w:rsidRPr="00442C06">
        <w:rPr>
          <w:sz w:val="24"/>
          <w:lang w:val="gl-ES"/>
        </w:rPr>
        <w:t>últim</w:t>
      </w:r>
      <w:r w:rsidR="00EB7486">
        <w:rPr>
          <w:sz w:val="24"/>
          <w:lang w:val="gl-ES"/>
        </w:rPr>
        <w:t xml:space="preserve">o </w:t>
      </w:r>
      <w:proofErr w:type="spellStart"/>
      <w:r w:rsidR="00EB7486">
        <w:rPr>
          <w:sz w:val="24"/>
          <w:lang w:val="gl-ES"/>
        </w:rPr>
        <w:t>turno</w:t>
      </w:r>
      <w:proofErr w:type="spellEnd"/>
      <w:r w:rsidR="00EB7486">
        <w:rPr>
          <w:sz w:val="24"/>
          <w:lang w:val="gl-ES"/>
        </w:rPr>
        <w:t xml:space="preserve"> de</w:t>
      </w:r>
      <w:r w:rsidRPr="00442C06">
        <w:rPr>
          <w:sz w:val="24"/>
          <w:lang w:val="gl-ES"/>
        </w:rPr>
        <w:t xml:space="preserve"> palabra e pechará </w:t>
      </w:r>
      <w:r w:rsidR="00EB7486">
        <w:rPr>
          <w:sz w:val="24"/>
          <w:lang w:val="gl-ES"/>
        </w:rPr>
        <w:t>o acto de</w:t>
      </w:r>
      <w:r w:rsidRPr="00442C06">
        <w:rPr>
          <w:sz w:val="24"/>
          <w:lang w:val="gl-ES"/>
        </w:rPr>
        <w:t xml:space="preserve"> defensa</w:t>
      </w:r>
      <w:r w:rsidR="00164FA0" w:rsidRPr="00442C06">
        <w:rPr>
          <w:sz w:val="24"/>
          <w:lang w:val="gl-ES"/>
        </w:rPr>
        <w:t>.</w:t>
      </w:r>
    </w:p>
    <w:p w14:paraId="2D405E59" w14:textId="67366671" w:rsidR="00164FA0" w:rsidRPr="00442C06" w:rsidRDefault="00164FA0">
      <w:pPr>
        <w:pStyle w:val="Prrafodelista"/>
        <w:numPr>
          <w:ilvl w:val="0"/>
          <w:numId w:val="1"/>
        </w:numPr>
        <w:tabs>
          <w:tab w:val="left" w:pos="540"/>
        </w:tabs>
        <w:spacing w:before="159" w:line="276" w:lineRule="auto"/>
        <w:ind w:right="136"/>
        <w:jc w:val="both"/>
        <w:rPr>
          <w:sz w:val="24"/>
          <w:lang w:val="gl-ES"/>
        </w:rPr>
      </w:pPr>
      <w:r w:rsidRPr="00442C06">
        <w:rPr>
          <w:sz w:val="24"/>
          <w:lang w:val="gl-ES"/>
        </w:rPr>
        <w:t xml:space="preserve">A criterio </w:t>
      </w:r>
      <w:r w:rsidR="0017666C">
        <w:rPr>
          <w:sz w:val="24"/>
          <w:lang w:val="gl-ES"/>
        </w:rPr>
        <w:t>do tribunal</w:t>
      </w:r>
      <w:r w:rsidRPr="00442C06">
        <w:rPr>
          <w:sz w:val="24"/>
          <w:lang w:val="gl-ES"/>
        </w:rPr>
        <w:t xml:space="preserve">, </w:t>
      </w:r>
      <w:r w:rsidR="00582274" w:rsidRPr="00442C06">
        <w:rPr>
          <w:sz w:val="24"/>
          <w:lang w:val="gl-ES"/>
        </w:rPr>
        <w:t>o</w:t>
      </w:r>
      <w:r w:rsidR="0017666C">
        <w:rPr>
          <w:sz w:val="24"/>
          <w:lang w:val="gl-ES"/>
        </w:rPr>
        <w:t>/a</w:t>
      </w:r>
      <w:r w:rsidR="00582274" w:rsidRPr="00442C06">
        <w:rPr>
          <w:sz w:val="24"/>
          <w:lang w:val="gl-ES"/>
        </w:rPr>
        <w:t xml:space="preserve"> </w:t>
      </w:r>
      <w:r w:rsidRPr="00442C06">
        <w:rPr>
          <w:sz w:val="24"/>
          <w:lang w:val="gl-ES"/>
        </w:rPr>
        <w:t>doutorando</w:t>
      </w:r>
      <w:r w:rsidR="0017666C">
        <w:rPr>
          <w:sz w:val="24"/>
          <w:lang w:val="gl-ES"/>
        </w:rPr>
        <w:t>/a</w:t>
      </w:r>
      <w:r w:rsidRPr="00442C06">
        <w:rPr>
          <w:sz w:val="24"/>
          <w:lang w:val="gl-ES"/>
        </w:rPr>
        <w:t xml:space="preserve"> poderá responder a cada</w:t>
      </w:r>
      <w:r w:rsidR="0017666C">
        <w:rPr>
          <w:sz w:val="24"/>
          <w:lang w:val="gl-ES"/>
        </w:rPr>
        <w:t xml:space="preserve"> un dos</w:t>
      </w:r>
      <w:r w:rsidRPr="00442C06">
        <w:rPr>
          <w:sz w:val="24"/>
          <w:lang w:val="gl-ES"/>
        </w:rPr>
        <w:t xml:space="preserve"> membro</w:t>
      </w:r>
      <w:r w:rsidR="0017666C">
        <w:rPr>
          <w:sz w:val="24"/>
          <w:lang w:val="gl-ES"/>
        </w:rPr>
        <w:t>s do tribunal</w:t>
      </w:r>
      <w:r w:rsidRPr="00442C06">
        <w:rPr>
          <w:sz w:val="24"/>
          <w:lang w:val="gl-ES"/>
        </w:rPr>
        <w:t xml:space="preserve"> por orde </w:t>
      </w:r>
      <w:r w:rsidR="00730646">
        <w:rPr>
          <w:sz w:val="24"/>
          <w:lang w:val="gl-ES"/>
        </w:rPr>
        <w:t xml:space="preserve">secuencial </w:t>
      </w:r>
      <w:r w:rsidRPr="00442C06">
        <w:rPr>
          <w:sz w:val="24"/>
          <w:lang w:val="gl-ES"/>
        </w:rPr>
        <w:t>ou ofrecer unha resposta global ao final de todas as intervencións.</w:t>
      </w:r>
    </w:p>
    <w:p w14:paraId="4B21AA88" w14:textId="19B30486" w:rsidR="00D36EBF" w:rsidRPr="00442C06" w:rsidRDefault="00582274">
      <w:pPr>
        <w:pStyle w:val="Prrafodelista"/>
        <w:numPr>
          <w:ilvl w:val="0"/>
          <w:numId w:val="1"/>
        </w:numPr>
        <w:tabs>
          <w:tab w:val="left" w:pos="537"/>
          <w:tab w:val="left" w:pos="540"/>
        </w:tabs>
        <w:spacing w:before="241" w:line="276" w:lineRule="auto"/>
        <w:jc w:val="both"/>
        <w:rPr>
          <w:sz w:val="24"/>
          <w:lang w:val="gl-ES"/>
        </w:rPr>
      </w:pPr>
      <w:r w:rsidRPr="00442C06">
        <w:rPr>
          <w:sz w:val="24"/>
          <w:lang w:val="gl-ES"/>
        </w:rPr>
        <w:t>O</w:t>
      </w:r>
      <w:r w:rsidR="00730646">
        <w:rPr>
          <w:sz w:val="24"/>
          <w:lang w:val="gl-ES"/>
        </w:rPr>
        <w:t>/a</w:t>
      </w:r>
      <w:r w:rsidRPr="00442C06">
        <w:rPr>
          <w:sz w:val="24"/>
          <w:lang w:val="gl-ES"/>
        </w:rPr>
        <w:t xml:space="preserve"> </w:t>
      </w:r>
      <w:r w:rsidR="00730D5A" w:rsidRPr="00442C06">
        <w:rPr>
          <w:sz w:val="24"/>
          <w:lang w:val="gl-ES"/>
        </w:rPr>
        <w:t>doutorando</w:t>
      </w:r>
      <w:r w:rsidR="00730646">
        <w:rPr>
          <w:sz w:val="24"/>
          <w:lang w:val="gl-ES"/>
        </w:rPr>
        <w:t>/a</w:t>
      </w:r>
      <w:r w:rsidR="00730D5A" w:rsidRPr="00442C06">
        <w:rPr>
          <w:sz w:val="24"/>
          <w:lang w:val="gl-ES"/>
        </w:rPr>
        <w:t xml:space="preserve"> debe responder ás preguntas formuladas polos membros do tribunal. As súas respostas servirán para avaliar a relevancia dos datos presentados e as competencias adquiridas.</w:t>
      </w:r>
    </w:p>
    <w:p w14:paraId="4B21AA89" w14:textId="037BF44F" w:rsidR="00D36EBF" w:rsidRPr="00442C06" w:rsidRDefault="00205EB2">
      <w:pPr>
        <w:pStyle w:val="Ttulo3"/>
        <w:rPr>
          <w:lang w:val="gl-ES"/>
        </w:rPr>
      </w:pPr>
      <w:r>
        <w:rPr>
          <w:lang w:val="gl-ES"/>
        </w:rPr>
        <w:t>Intervención das persoas doutoras do público asistente</w:t>
      </w:r>
    </w:p>
    <w:p w14:paraId="4B21AA8A" w14:textId="6E2F3035" w:rsidR="00D36EBF" w:rsidRPr="00442C06" w:rsidRDefault="007A2DB1">
      <w:pPr>
        <w:pStyle w:val="Prrafodelista"/>
        <w:numPr>
          <w:ilvl w:val="0"/>
          <w:numId w:val="1"/>
        </w:numPr>
        <w:tabs>
          <w:tab w:val="left" w:pos="537"/>
          <w:tab w:val="left" w:pos="540"/>
        </w:tabs>
        <w:spacing w:before="159" w:line="276" w:lineRule="auto"/>
        <w:ind w:right="136"/>
        <w:jc w:val="both"/>
        <w:rPr>
          <w:sz w:val="24"/>
          <w:lang w:val="gl-ES"/>
        </w:rPr>
      </w:pPr>
      <w:r>
        <w:rPr>
          <w:sz w:val="24"/>
          <w:lang w:val="gl-ES"/>
        </w:rPr>
        <w:t>No</w:t>
      </w:r>
      <w:r w:rsidR="00730D5A" w:rsidRPr="00442C06">
        <w:rPr>
          <w:sz w:val="24"/>
          <w:lang w:val="gl-ES"/>
        </w:rPr>
        <w:t xml:space="preserve"> momento considerado oportuno, o</w:t>
      </w:r>
      <w:r>
        <w:rPr>
          <w:sz w:val="24"/>
          <w:lang w:val="gl-ES"/>
        </w:rPr>
        <w:t>/a</w:t>
      </w:r>
      <w:r w:rsidR="00730D5A" w:rsidRPr="00442C06">
        <w:rPr>
          <w:sz w:val="24"/>
          <w:lang w:val="gl-ES"/>
        </w:rPr>
        <w:t xml:space="preserve"> presidente</w:t>
      </w:r>
      <w:r>
        <w:rPr>
          <w:sz w:val="24"/>
          <w:lang w:val="gl-ES"/>
        </w:rPr>
        <w:t>/a</w:t>
      </w:r>
      <w:r w:rsidR="00730D5A" w:rsidRPr="00442C06">
        <w:rPr>
          <w:sz w:val="24"/>
          <w:lang w:val="gl-ES"/>
        </w:rPr>
        <w:t xml:space="preserve"> poderá convidar</w:t>
      </w:r>
      <w:r w:rsidR="00E90D7B">
        <w:rPr>
          <w:sz w:val="24"/>
          <w:lang w:val="gl-ES"/>
        </w:rPr>
        <w:t xml:space="preserve"> ás persoas doutoras do público asistente </w:t>
      </w:r>
      <w:r w:rsidR="0061510D" w:rsidRPr="00442C06">
        <w:rPr>
          <w:sz w:val="24"/>
          <w:lang w:val="gl-ES"/>
        </w:rPr>
        <w:t>(incluíd</w:t>
      </w:r>
      <w:r w:rsidR="00E90D7B">
        <w:rPr>
          <w:sz w:val="24"/>
          <w:lang w:val="gl-ES"/>
        </w:rPr>
        <w:t>a</w:t>
      </w:r>
      <w:r w:rsidR="0061510D" w:rsidRPr="00442C06">
        <w:rPr>
          <w:sz w:val="24"/>
          <w:lang w:val="gl-ES"/>
        </w:rPr>
        <w:t xml:space="preserve">s </w:t>
      </w:r>
      <w:r w:rsidR="00E90D7B">
        <w:rPr>
          <w:sz w:val="24"/>
          <w:lang w:val="gl-ES"/>
        </w:rPr>
        <w:t>a</w:t>
      </w:r>
      <w:r w:rsidR="0061510D" w:rsidRPr="00442C06">
        <w:rPr>
          <w:sz w:val="24"/>
          <w:lang w:val="gl-ES"/>
        </w:rPr>
        <w:t>s</w:t>
      </w:r>
      <w:r w:rsidR="00E90D7B">
        <w:rPr>
          <w:sz w:val="24"/>
          <w:lang w:val="gl-ES"/>
        </w:rPr>
        <w:t xml:space="preserve"> persoas</w:t>
      </w:r>
      <w:r w:rsidR="0061510D" w:rsidRPr="00442C06">
        <w:rPr>
          <w:sz w:val="24"/>
          <w:lang w:val="gl-ES"/>
        </w:rPr>
        <w:t xml:space="preserve"> director</w:t>
      </w:r>
      <w:r w:rsidR="00E90D7B">
        <w:rPr>
          <w:sz w:val="24"/>
          <w:lang w:val="gl-ES"/>
        </w:rPr>
        <w:t>a</w:t>
      </w:r>
      <w:r w:rsidR="0061510D" w:rsidRPr="00442C06">
        <w:rPr>
          <w:sz w:val="24"/>
          <w:lang w:val="gl-ES"/>
        </w:rPr>
        <w:t xml:space="preserve">s </w:t>
      </w:r>
      <w:r w:rsidR="00730D5A" w:rsidRPr="00442C06">
        <w:rPr>
          <w:sz w:val="24"/>
          <w:lang w:val="gl-ES"/>
        </w:rPr>
        <w:t>d</w:t>
      </w:r>
      <w:r w:rsidR="002A3A7A">
        <w:rPr>
          <w:sz w:val="24"/>
          <w:lang w:val="gl-ES"/>
        </w:rPr>
        <w:t>a</w:t>
      </w:r>
      <w:r w:rsidR="00730D5A" w:rsidRPr="00442C06">
        <w:rPr>
          <w:sz w:val="24"/>
          <w:lang w:val="gl-ES"/>
        </w:rPr>
        <w:t xml:space="preserve"> </w:t>
      </w:r>
      <w:r w:rsidR="00730D5A" w:rsidRPr="00442C06">
        <w:rPr>
          <w:sz w:val="24"/>
          <w:lang w:val="gl-ES"/>
        </w:rPr>
        <w:lastRenderedPageBreak/>
        <w:t>tese) a facer calquera comentario que consideren oportuno.</w:t>
      </w:r>
    </w:p>
    <w:p w14:paraId="4B21AA8B" w14:textId="235963C8" w:rsidR="00D36EBF" w:rsidRPr="00442C06" w:rsidRDefault="00730D5A">
      <w:pPr>
        <w:pStyle w:val="Ttulo3"/>
        <w:spacing w:before="242"/>
        <w:rPr>
          <w:lang w:val="gl-ES"/>
        </w:rPr>
      </w:pPr>
      <w:r w:rsidRPr="00442C06">
        <w:rPr>
          <w:lang w:val="gl-ES"/>
        </w:rPr>
        <w:t xml:space="preserve">Deliberación do tribunal para outorgar unha cualificación á tese </w:t>
      </w:r>
      <w:r w:rsidR="00DE1EEE" w:rsidRPr="00442C06">
        <w:rPr>
          <w:spacing w:val="-2"/>
          <w:lang w:val="gl-ES"/>
        </w:rPr>
        <w:t>de doutoramento</w:t>
      </w:r>
    </w:p>
    <w:p w14:paraId="4B21AA8C" w14:textId="381F678D" w:rsidR="00D36EBF" w:rsidRPr="00442C06" w:rsidRDefault="00730D5A">
      <w:pPr>
        <w:pStyle w:val="Prrafodelista"/>
        <w:numPr>
          <w:ilvl w:val="0"/>
          <w:numId w:val="1"/>
        </w:numPr>
        <w:tabs>
          <w:tab w:val="left" w:pos="537"/>
          <w:tab w:val="left" w:pos="540"/>
        </w:tabs>
        <w:spacing w:before="160" w:line="276" w:lineRule="auto"/>
        <w:ind w:right="136"/>
        <w:jc w:val="both"/>
        <w:rPr>
          <w:sz w:val="24"/>
          <w:lang w:val="gl-ES"/>
        </w:rPr>
      </w:pPr>
      <w:r w:rsidRPr="00442C06">
        <w:rPr>
          <w:sz w:val="24"/>
          <w:lang w:val="gl-ES"/>
        </w:rPr>
        <w:t>Unha vez concluíd</w:t>
      </w:r>
      <w:r w:rsidR="002A3A7A">
        <w:rPr>
          <w:sz w:val="24"/>
          <w:lang w:val="gl-ES"/>
        </w:rPr>
        <w:t xml:space="preserve">o o debate da persoa </w:t>
      </w:r>
      <w:proofErr w:type="spellStart"/>
      <w:r w:rsidR="002A3A7A">
        <w:rPr>
          <w:sz w:val="24"/>
          <w:lang w:val="gl-ES"/>
        </w:rPr>
        <w:t>doutoranda</w:t>
      </w:r>
      <w:proofErr w:type="spellEnd"/>
      <w:r w:rsidR="002A3A7A">
        <w:rPr>
          <w:sz w:val="24"/>
          <w:lang w:val="gl-ES"/>
        </w:rPr>
        <w:t xml:space="preserve"> co </w:t>
      </w:r>
      <w:r w:rsidRPr="00442C06">
        <w:rPr>
          <w:sz w:val="24"/>
          <w:lang w:val="gl-ES"/>
        </w:rPr>
        <w:t>tribunal, o</w:t>
      </w:r>
      <w:r w:rsidR="00C103E7">
        <w:rPr>
          <w:sz w:val="24"/>
          <w:lang w:val="gl-ES"/>
        </w:rPr>
        <w:t>/a</w:t>
      </w:r>
      <w:r w:rsidRPr="00442C06">
        <w:rPr>
          <w:sz w:val="24"/>
          <w:lang w:val="gl-ES"/>
        </w:rPr>
        <w:t xml:space="preserve"> presidente</w:t>
      </w:r>
      <w:r w:rsidR="00C103E7">
        <w:rPr>
          <w:sz w:val="24"/>
          <w:lang w:val="gl-ES"/>
        </w:rPr>
        <w:t>/a</w:t>
      </w:r>
      <w:r w:rsidRPr="00442C06">
        <w:rPr>
          <w:sz w:val="24"/>
          <w:lang w:val="gl-ES"/>
        </w:rPr>
        <w:t xml:space="preserve"> solicitará </w:t>
      </w:r>
      <w:r w:rsidR="00C103E7">
        <w:rPr>
          <w:sz w:val="24"/>
          <w:lang w:val="gl-ES"/>
        </w:rPr>
        <w:t xml:space="preserve">á persoa </w:t>
      </w:r>
      <w:proofErr w:type="spellStart"/>
      <w:r w:rsidR="00C103E7">
        <w:rPr>
          <w:sz w:val="24"/>
          <w:lang w:val="gl-ES"/>
        </w:rPr>
        <w:t>doutoranda</w:t>
      </w:r>
      <w:proofErr w:type="spellEnd"/>
      <w:r w:rsidR="00C103E7">
        <w:rPr>
          <w:sz w:val="24"/>
          <w:lang w:val="gl-ES"/>
        </w:rPr>
        <w:t xml:space="preserve"> e ao </w:t>
      </w:r>
      <w:r w:rsidRPr="00442C06">
        <w:rPr>
          <w:sz w:val="24"/>
          <w:lang w:val="gl-ES"/>
        </w:rPr>
        <w:t>público</w:t>
      </w:r>
      <w:r w:rsidR="00C103E7">
        <w:rPr>
          <w:sz w:val="24"/>
          <w:lang w:val="gl-ES"/>
        </w:rPr>
        <w:t xml:space="preserve"> asistente</w:t>
      </w:r>
      <w:r w:rsidRPr="00442C06">
        <w:rPr>
          <w:sz w:val="24"/>
          <w:lang w:val="gl-ES"/>
        </w:rPr>
        <w:t xml:space="preserve"> que abandonen a sala para que o tribunal poida proceder á deliberación da </w:t>
      </w:r>
      <w:r w:rsidR="00C103E7">
        <w:rPr>
          <w:sz w:val="24"/>
          <w:lang w:val="gl-ES"/>
        </w:rPr>
        <w:t>cualificación</w:t>
      </w:r>
      <w:r w:rsidRPr="00442C06">
        <w:rPr>
          <w:sz w:val="24"/>
          <w:lang w:val="gl-ES"/>
        </w:rPr>
        <w:t xml:space="preserve"> a outorgar á tese de doutoramento.</w:t>
      </w:r>
    </w:p>
    <w:p w14:paraId="4B21AA8D" w14:textId="531654F0" w:rsidR="00D36EBF" w:rsidRPr="00442C06" w:rsidRDefault="00730D5A">
      <w:pPr>
        <w:pStyle w:val="Prrafodelista"/>
        <w:numPr>
          <w:ilvl w:val="0"/>
          <w:numId w:val="1"/>
        </w:numPr>
        <w:tabs>
          <w:tab w:val="left" w:pos="537"/>
          <w:tab w:val="left" w:pos="540"/>
        </w:tabs>
        <w:spacing w:line="276" w:lineRule="auto"/>
        <w:ind w:right="136"/>
        <w:jc w:val="both"/>
        <w:rPr>
          <w:sz w:val="24"/>
          <w:lang w:val="gl-ES"/>
        </w:rPr>
      </w:pPr>
      <w:r w:rsidRPr="00442C06">
        <w:rPr>
          <w:sz w:val="24"/>
          <w:lang w:val="gl-ES"/>
        </w:rPr>
        <w:t xml:space="preserve">Tras as deliberacións necesarias, que serán </w:t>
      </w:r>
      <w:proofErr w:type="spellStart"/>
      <w:r w:rsidR="009F16E2">
        <w:rPr>
          <w:sz w:val="24"/>
          <w:lang w:val="gl-ES"/>
        </w:rPr>
        <w:t>segredas</w:t>
      </w:r>
      <w:proofErr w:type="spellEnd"/>
      <w:r w:rsidRPr="00442C06">
        <w:rPr>
          <w:sz w:val="24"/>
          <w:lang w:val="gl-ES"/>
        </w:rPr>
        <w:t xml:space="preserve">, o tribunal decidirá a cualificación a outorgar. Unha vez </w:t>
      </w:r>
      <w:r w:rsidR="00405345" w:rsidRPr="00442C06">
        <w:rPr>
          <w:sz w:val="24"/>
          <w:lang w:val="gl-ES"/>
        </w:rPr>
        <w:t xml:space="preserve">adoptada a decisión, </w:t>
      </w:r>
      <w:r w:rsidR="00582274" w:rsidRPr="00442C06">
        <w:rPr>
          <w:sz w:val="24"/>
          <w:lang w:val="gl-ES"/>
        </w:rPr>
        <w:t>o</w:t>
      </w:r>
      <w:r w:rsidR="009F16E2">
        <w:rPr>
          <w:sz w:val="24"/>
          <w:lang w:val="gl-ES"/>
        </w:rPr>
        <w:t>/a</w:t>
      </w:r>
      <w:r w:rsidR="00582274" w:rsidRPr="00442C06">
        <w:rPr>
          <w:sz w:val="24"/>
          <w:lang w:val="gl-ES"/>
        </w:rPr>
        <w:t xml:space="preserve"> </w:t>
      </w:r>
      <w:r w:rsidRPr="00442C06">
        <w:rPr>
          <w:sz w:val="24"/>
          <w:lang w:val="gl-ES"/>
        </w:rPr>
        <w:t>secretario</w:t>
      </w:r>
      <w:r w:rsidR="009F16E2">
        <w:rPr>
          <w:sz w:val="24"/>
          <w:lang w:val="gl-ES"/>
        </w:rPr>
        <w:t>/a</w:t>
      </w:r>
      <w:r w:rsidRPr="00442C06">
        <w:rPr>
          <w:sz w:val="24"/>
          <w:lang w:val="gl-ES"/>
        </w:rPr>
        <w:t xml:space="preserve"> do tribunal chamará </w:t>
      </w:r>
      <w:r w:rsidR="009F16E2">
        <w:rPr>
          <w:sz w:val="24"/>
          <w:lang w:val="gl-ES"/>
        </w:rPr>
        <w:t xml:space="preserve">á persoa </w:t>
      </w:r>
      <w:proofErr w:type="spellStart"/>
      <w:r w:rsidR="009F16E2">
        <w:rPr>
          <w:sz w:val="24"/>
          <w:lang w:val="gl-ES"/>
        </w:rPr>
        <w:t>doutoranda</w:t>
      </w:r>
      <w:proofErr w:type="spellEnd"/>
      <w:r w:rsidRPr="00442C06">
        <w:rPr>
          <w:sz w:val="24"/>
          <w:lang w:val="gl-ES"/>
        </w:rPr>
        <w:t xml:space="preserve"> ao interior da sala, quen poderá entrar acompañado do público</w:t>
      </w:r>
      <w:r w:rsidR="00F57666">
        <w:rPr>
          <w:sz w:val="24"/>
          <w:lang w:val="gl-ES"/>
        </w:rPr>
        <w:t xml:space="preserve"> asistente</w:t>
      </w:r>
      <w:r w:rsidRPr="00442C06">
        <w:rPr>
          <w:sz w:val="24"/>
          <w:lang w:val="gl-ES"/>
        </w:rPr>
        <w:t>. Mentres tanto, os membros do tribunal permanecerán sentados.</w:t>
      </w:r>
    </w:p>
    <w:p w14:paraId="4B21AA8E" w14:textId="3527739F" w:rsidR="00D36EBF" w:rsidRPr="00442C06" w:rsidRDefault="00730D5A">
      <w:pPr>
        <w:pStyle w:val="Prrafodelista"/>
        <w:numPr>
          <w:ilvl w:val="0"/>
          <w:numId w:val="1"/>
        </w:numPr>
        <w:tabs>
          <w:tab w:val="left" w:pos="537"/>
          <w:tab w:val="left" w:pos="540"/>
        </w:tabs>
        <w:spacing w:line="276" w:lineRule="auto"/>
        <w:ind w:right="136"/>
        <w:jc w:val="both"/>
        <w:rPr>
          <w:sz w:val="24"/>
          <w:lang w:val="gl-ES"/>
        </w:rPr>
      </w:pPr>
      <w:r w:rsidRPr="00442C06">
        <w:rPr>
          <w:sz w:val="24"/>
          <w:lang w:val="gl-ES"/>
        </w:rPr>
        <w:t xml:space="preserve">Unha </w:t>
      </w:r>
      <w:r w:rsidR="00DE1EEE" w:rsidRPr="00442C06">
        <w:rPr>
          <w:sz w:val="24"/>
          <w:lang w:val="gl-ES"/>
        </w:rPr>
        <w:t xml:space="preserve">vez que </w:t>
      </w:r>
      <w:r w:rsidR="00F57666">
        <w:rPr>
          <w:sz w:val="24"/>
          <w:lang w:val="gl-ES"/>
        </w:rPr>
        <w:t>a persoa</w:t>
      </w:r>
      <w:r w:rsidR="00582274" w:rsidRPr="00442C06">
        <w:rPr>
          <w:sz w:val="24"/>
          <w:lang w:val="gl-ES"/>
        </w:rPr>
        <w:t xml:space="preserve"> </w:t>
      </w:r>
      <w:proofErr w:type="spellStart"/>
      <w:r w:rsidRPr="00442C06">
        <w:rPr>
          <w:sz w:val="24"/>
          <w:lang w:val="gl-ES"/>
        </w:rPr>
        <w:t>doutorand</w:t>
      </w:r>
      <w:r w:rsidR="00F57666">
        <w:rPr>
          <w:sz w:val="24"/>
          <w:lang w:val="gl-ES"/>
        </w:rPr>
        <w:t>a</w:t>
      </w:r>
      <w:proofErr w:type="spellEnd"/>
      <w:r w:rsidRPr="00442C06">
        <w:rPr>
          <w:sz w:val="24"/>
          <w:lang w:val="gl-ES"/>
        </w:rPr>
        <w:t xml:space="preserve"> e o público </w:t>
      </w:r>
      <w:r w:rsidR="00DE1EEE" w:rsidRPr="00442C06">
        <w:rPr>
          <w:sz w:val="24"/>
          <w:lang w:val="gl-ES"/>
        </w:rPr>
        <w:t>tomen as súas asentos</w:t>
      </w:r>
      <w:r w:rsidRPr="00442C06">
        <w:rPr>
          <w:sz w:val="24"/>
          <w:lang w:val="gl-ES"/>
        </w:rPr>
        <w:t>, os membros do tribunal ergueranse e o</w:t>
      </w:r>
      <w:r w:rsidR="001A046F">
        <w:rPr>
          <w:sz w:val="24"/>
          <w:lang w:val="gl-ES"/>
        </w:rPr>
        <w:t>/a</w:t>
      </w:r>
      <w:r w:rsidRPr="00442C06">
        <w:rPr>
          <w:sz w:val="24"/>
          <w:lang w:val="gl-ES"/>
        </w:rPr>
        <w:t xml:space="preserve"> presidente</w:t>
      </w:r>
      <w:r w:rsidR="001A046F">
        <w:rPr>
          <w:sz w:val="24"/>
          <w:lang w:val="gl-ES"/>
        </w:rPr>
        <w:t>/a</w:t>
      </w:r>
      <w:r w:rsidRPr="00442C06">
        <w:rPr>
          <w:sz w:val="24"/>
          <w:lang w:val="gl-ES"/>
        </w:rPr>
        <w:t xml:space="preserve"> do tribunal anunciará a cualificación outorgada, que poderá ser </w:t>
      </w:r>
      <w:r w:rsidR="00BD2797">
        <w:rPr>
          <w:sz w:val="24"/>
          <w:lang w:val="gl-ES"/>
        </w:rPr>
        <w:t>“non apto”</w:t>
      </w:r>
      <w:r w:rsidRPr="00442C06">
        <w:rPr>
          <w:sz w:val="24"/>
          <w:lang w:val="gl-ES"/>
        </w:rPr>
        <w:t>, 'a</w:t>
      </w:r>
      <w:r w:rsidR="00BD2797">
        <w:rPr>
          <w:sz w:val="24"/>
          <w:lang w:val="gl-ES"/>
        </w:rPr>
        <w:t>pto</w:t>
      </w:r>
      <w:r w:rsidRPr="00442C06">
        <w:rPr>
          <w:sz w:val="24"/>
          <w:lang w:val="gl-ES"/>
        </w:rPr>
        <w:t>', '</w:t>
      </w:r>
      <w:r w:rsidR="00BD2797">
        <w:rPr>
          <w:sz w:val="24"/>
          <w:lang w:val="gl-ES"/>
        </w:rPr>
        <w:t>notable</w:t>
      </w:r>
      <w:r w:rsidRPr="00442C06">
        <w:rPr>
          <w:sz w:val="24"/>
          <w:lang w:val="gl-ES"/>
        </w:rPr>
        <w:t>' ou 'sobresaínte'.</w:t>
      </w:r>
    </w:p>
    <w:p w14:paraId="4B21AA8F" w14:textId="0498503F" w:rsidR="00D36EBF" w:rsidRPr="00442C06" w:rsidRDefault="00730D5A" w:rsidP="00405345">
      <w:pPr>
        <w:spacing w:before="60" w:line="276" w:lineRule="auto"/>
        <w:ind w:left="1417" w:right="135"/>
        <w:jc w:val="both"/>
        <w:rPr>
          <w:lang w:val="gl-ES"/>
        </w:rPr>
      </w:pPr>
      <w:r w:rsidRPr="00442C06">
        <w:rPr>
          <w:lang w:val="gl-ES"/>
        </w:rPr>
        <w:t xml:space="preserve">En ningún caso o/a presidente/a fará ningunha </w:t>
      </w:r>
      <w:r w:rsidR="00761367">
        <w:rPr>
          <w:lang w:val="gl-ES"/>
        </w:rPr>
        <w:t>manifestación</w:t>
      </w:r>
      <w:r w:rsidRPr="00442C06">
        <w:rPr>
          <w:lang w:val="gl-ES"/>
        </w:rPr>
        <w:t xml:space="preserve"> sobre a avaliación da </w:t>
      </w:r>
      <w:r w:rsidR="00761367">
        <w:rPr>
          <w:lang w:val="gl-ES"/>
        </w:rPr>
        <w:t>mención</w:t>
      </w:r>
      <w:r w:rsidRPr="00442C06">
        <w:rPr>
          <w:lang w:val="gl-ES"/>
        </w:rPr>
        <w:t xml:space="preserve"> '</w:t>
      </w:r>
      <w:proofErr w:type="spellStart"/>
      <w:r w:rsidRPr="00442C06">
        <w:rPr>
          <w:lang w:val="gl-ES"/>
        </w:rPr>
        <w:t>cum</w:t>
      </w:r>
      <w:proofErr w:type="spellEnd"/>
      <w:r w:rsidRPr="00442C06">
        <w:rPr>
          <w:lang w:val="gl-ES"/>
        </w:rPr>
        <w:t xml:space="preserve"> laude' por parte do tribunal. Cómpre sinalar que, se a cualificación global da tese é 'sobresaínte', o tribunal poderá propoñer que ao candidato/a se lle conceda a </w:t>
      </w:r>
      <w:r w:rsidR="003C4727">
        <w:rPr>
          <w:lang w:val="gl-ES"/>
        </w:rPr>
        <w:t>mención</w:t>
      </w:r>
      <w:r w:rsidRPr="00442C06">
        <w:rPr>
          <w:lang w:val="gl-ES"/>
        </w:rPr>
        <w:t xml:space="preserve"> '</w:t>
      </w:r>
      <w:proofErr w:type="spellStart"/>
      <w:r w:rsidRPr="00442C06">
        <w:rPr>
          <w:lang w:val="gl-ES"/>
        </w:rPr>
        <w:t>cum</w:t>
      </w:r>
      <w:proofErr w:type="spellEnd"/>
      <w:r w:rsidRPr="00442C06">
        <w:rPr>
          <w:lang w:val="gl-ES"/>
        </w:rPr>
        <w:t xml:space="preserve"> laude' se se emite unha votación </w:t>
      </w:r>
      <w:proofErr w:type="spellStart"/>
      <w:r w:rsidR="00354125">
        <w:rPr>
          <w:lang w:val="gl-ES"/>
        </w:rPr>
        <w:t>segreda</w:t>
      </w:r>
      <w:proofErr w:type="spellEnd"/>
      <w:r w:rsidRPr="00442C06">
        <w:rPr>
          <w:lang w:val="gl-ES"/>
        </w:rPr>
        <w:t xml:space="preserve"> </w:t>
      </w:r>
      <w:r w:rsidR="00354125">
        <w:rPr>
          <w:lang w:val="gl-ES"/>
        </w:rPr>
        <w:t>positiva por unanimidade</w:t>
      </w:r>
      <w:r w:rsidRPr="00442C06">
        <w:rPr>
          <w:lang w:val="gl-ES"/>
        </w:rPr>
        <w:t xml:space="preserve">. </w:t>
      </w:r>
      <w:r w:rsidR="00F76C5F">
        <w:rPr>
          <w:lang w:val="gl-ES"/>
        </w:rPr>
        <w:t>A</w:t>
      </w:r>
      <w:r w:rsidR="00405345" w:rsidRPr="00442C06">
        <w:rPr>
          <w:lang w:val="gl-ES"/>
        </w:rPr>
        <w:t xml:space="preserve"> EIDUDC establecerá os procedementos necesarios para </w:t>
      </w:r>
      <w:r w:rsidR="00F76C5F">
        <w:rPr>
          <w:lang w:val="gl-ES"/>
        </w:rPr>
        <w:t>a materialización d</w:t>
      </w:r>
      <w:r w:rsidR="00405345" w:rsidRPr="00442C06">
        <w:rPr>
          <w:lang w:val="gl-ES"/>
        </w:rPr>
        <w:t xml:space="preserve">a concesión </w:t>
      </w:r>
      <w:r w:rsidR="00921783">
        <w:rPr>
          <w:lang w:val="gl-ES"/>
        </w:rPr>
        <w:t>final</w:t>
      </w:r>
      <w:r w:rsidR="00405345" w:rsidRPr="00442C06">
        <w:rPr>
          <w:lang w:val="gl-ES"/>
        </w:rPr>
        <w:t xml:space="preserve"> desta </w:t>
      </w:r>
      <w:r w:rsidR="00921783">
        <w:rPr>
          <w:lang w:val="gl-ES"/>
        </w:rPr>
        <w:t>mención</w:t>
      </w:r>
      <w:r w:rsidR="00405345" w:rsidRPr="00442C06">
        <w:rPr>
          <w:lang w:val="gl-ES"/>
        </w:rPr>
        <w:t>, garantindo que o reconto dos votos requiridos se realice nunha sesión separada da defensa da tese de doutoramento.</w:t>
      </w:r>
    </w:p>
    <w:p w14:paraId="4B21AA90" w14:textId="68343387" w:rsidR="00D36EBF" w:rsidRPr="00442C06" w:rsidRDefault="00921783">
      <w:pPr>
        <w:pStyle w:val="Prrafodelista"/>
        <w:numPr>
          <w:ilvl w:val="0"/>
          <w:numId w:val="1"/>
        </w:numPr>
        <w:tabs>
          <w:tab w:val="left" w:pos="537"/>
        </w:tabs>
        <w:ind w:left="537" w:right="0" w:hanging="536"/>
        <w:jc w:val="both"/>
        <w:rPr>
          <w:sz w:val="24"/>
          <w:lang w:val="gl-ES"/>
        </w:rPr>
      </w:pPr>
      <w:r>
        <w:rPr>
          <w:sz w:val="24"/>
          <w:lang w:val="gl-ES"/>
        </w:rPr>
        <w:t>A continuación, o/a</w:t>
      </w:r>
      <w:r w:rsidR="00730D5A" w:rsidRPr="00442C06">
        <w:rPr>
          <w:sz w:val="24"/>
          <w:lang w:val="gl-ES"/>
        </w:rPr>
        <w:t xml:space="preserve"> presidente</w:t>
      </w:r>
      <w:r>
        <w:rPr>
          <w:sz w:val="24"/>
          <w:lang w:val="gl-ES"/>
        </w:rPr>
        <w:t>/a</w:t>
      </w:r>
      <w:r w:rsidR="00730D5A" w:rsidRPr="00442C06">
        <w:rPr>
          <w:sz w:val="24"/>
          <w:lang w:val="gl-ES"/>
        </w:rPr>
        <w:t xml:space="preserve"> </w:t>
      </w:r>
      <w:r w:rsidR="00234E66">
        <w:rPr>
          <w:sz w:val="24"/>
          <w:lang w:val="gl-ES"/>
        </w:rPr>
        <w:t>levantará a sesión</w:t>
      </w:r>
      <w:r w:rsidR="00730D5A" w:rsidRPr="00442C06">
        <w:rPr>
          <w:spacing w:val="-2"/>
          <w:sz w:val="24"/>
          <w:lang w:val="gl-ES"/>
        </w:rPr>
        <w:t>.</w:t>
      </w:r>
    </w:p>
    <w:p w14:paraId="0A0DBE50" w14:textId="2376A333" w:rsidR="00405345" w:rsidRPr="00442C06" w:rsidRDefault="00730D5A" w:rsidP="00595B31">
      <w:pPr>
        <w:pStyle w:val="Prrafodelista"/>
        <w:numPr>
          <w:ilvl w:val="0"/>
          <w:numId w:val="1"/>
        </w:numPr>
        <w:tabs>
          <w:tab w:val="left" w:pos="537"/>
        </w:tabs>
        <w:jc w:val="both"/>
        <w:rPr>
          <w:sz w:val="24"/>
          <w:lang w:val="gl-ES"/>
        </w:rPr>
      </w:pPr>
      <w:r w:rsidRPr="00442C06">
        <w:rPr>
          <w:sz w:val="24"/>
          <w:lang w:val="gl-ES"/>
        </w:rPr>
        <w:t xml:space="preserve">Unha vez concluída a defensa, </w:t>
      </w:r>
      <w:r w:rsidR="00582274" w:rsidRPr="00442C06">
        <w:rPr>
          <w:sz w:val="24"/>
          <w:lang w:val="gl-ES"/>
        </w:rPr>
        <w:t>o</w:t>
      </w:r>
      <w:r w:rsidR="00234E66">
        <w:rPr>
          <w:sz w:val="24"/>
          <w:lang w:val="gl-ES"/>
        </w:rPr>
        <w:t>/a</w:t>
      </w:r>
      <w:r w:rsidR="00582274" w:rsidRPr="00442C06">
        <w:rPr>
          <w:sz w:val="24"/>
          <w:lang w:val="gl-ES"/>
        </w:rPr>
        <w:t xml:space="preserve"> </w:t>
      </w:r>
      <w:r w:rsidR="00405345" w:rsidRPr="00442C06">
        <w:rPr>
          <w:sz w:val="24"/>
          <w:lang w:val="gl-ES"/>
        </w:rPr>
        <w:t>secretario</w:t>
      </w:r>
      <w:r w:rsidR="00704BAA">
        <w:rPr>
          <w:sz w:val="24"/>
          <w:lang w:val="gl-ES"/>
        </w:rPr>
        <w:t>/a</w:t>
      </w:r>
      <w:r w:rsidR="00405345" w:rsidRPr="00442C06">
        <w:rPr>
          <w:sz w:val="24"/>
          <w:lang w:val="gl-ES"/>
        </w:rPr>
        <w:t xml:space="preserve"> do tribunal redactará un</w:t>
      </w:r>
      <w:r w:rsidR="00704BAA">
        <w:rPr>
          <w:sz w:val="24"/>
          <w:lang w:val="gl-ES"/>
        </w:rPr>
        <w:t>ha acta de colación do t</w:t>
      </w:r>
      <w:r w:rsidR="00405345" w:rsidRPr="00442C06">
        <w:rPr>
          <w:sz w:val="24"/>
          <w:lang w:val="gl-ES"/>
        </w:rPr>
        <w:t>ítulo de doutor</w:t>
      </w:r>
      <w:r w:rsidR="00704BAA">
        <w:rPr>
          <w:sz w:val="24"/>
          <w:lang w:val="gl-ES"/>
        </w:rPr>
        <w:t>/a</w:t>
      </w:r>
      <w:r w:rsidR="00405345" w:rsidRPr="00442C06">
        <w:rPr>
          <w:sz w:val="24"/>
          <w:lang w:val="gl-ES"/>
        </w:rPr>
        <w:t>, que incluirá información sobre o desenvolvemento d</w:t>
      </w:r>
      <w:r w:rsidR="00B81BA8">
        <w:rPr>
          <w:sz w:val="24"/>
          <w:lang w:val="gl-ES"/>
        </w:rPr>
        <w:t>o acto de</w:t>
      </w:r>
      <w:r w:rsidR="00405345" w:rsidRPr="00442C06">
        <w:rPr>
          <w:sz w:val="24"/>
          <w:lang w:val="gl-ES"/>
        </w:rPr>
        <w:t xml:space="preserve"> defensa e a cualificación outorgada (os formularios </w:t>
      </w:r>
      <w:r w:rsidRPr="00442C06">
        <w:rPr>
          <w:sz w:val="24"/>
          <w:lang w:val="gl-ES"/>
        </w:rPr>
        <w:t xml:space="preserve">e as instrucións </w:t>
      </w:r>
      <w:r w:rsidR="00405345" w:rsidRPr="00442C06">
        <w:rPr>
          <w:sz w:val="24"/>
          <w:lang w:val="gl-ES"/>
        </w:rPr>
        <w:t xml:space="preserve">serán facilitados </w:t>
      </w:r>
      <w:r w:rsidRPr="00442C06">
        <w:rPr>
          <w:sz w:val="24"/>
          <w:lang w:val="gl-ES"/>
        </w:rPr>
        <w:t xml:space="preserve">pola EIDUDC con anterioridade </w:t>
      </w:r>
      <w:r w:rsidR="00405345" w:rsidRPr="00442C06">
        <w:rPr>
          <w:sz w:val="24"/>
          <w:lang w:val="gl-ES"/>
        </w:rPr>
        <w:t xml:space="preserve">ao acto). Ademais, se </w:t>
      </w:r>
      <w:r w:rsidR="00D6602C">
        <w:rPr>
          <w:sz w:val="24"/>
          <w:lang w:val="gl-ES"/>
        </w:rPr>
        <w:t>se opta á mención de “</w:t>
      </w:r>
      <w:r w:rsidR="00405345" w:rsidRPr="00442C06">
        <w:rPr>
          <w:sz w:val="24"/>
          <w:lang w:val="gl-ES"/>
        </w:rPr>
        <w:t>Doutoramento Internacional</w:t>
      </w:r>
      <w:r w:rsidR="00D6602C">
        <w:rPr>
          <w:sz w:val="24"/>
          <w:lang w:val="gl-ES"/>
        </w:rPr>
        <w:t>”</w:t>
      </w:r>
      <w:r w:rsidR="00405345" w:rsidRPr="00442C06">
        <w:rPr>
          <w:sz w:val="24"/>
          <w:lang w:val="gl-ES"/>
        </w:rPr>
        <w:t xml:space="preserve"> e/ou 'Doutoramento Industrial', est</w:t>
      </w:r>
      <w:r w:rsidR="00D6602C">
        <w:rPr>
          <w:sz w:val="24"/>
          <w:lang w:val="gl-ES"/>
        </w:rPr>
        <w:t>a acta</w:t>
      </w:r>
      <w:r w:rsidR="00405345" w:rsidRPr="00442C06">
        <w:rPr>
          <w:sz w:val="24"/>
          <w:lang w:val="gl-ES"/>
        </w:rPr>
        <w:t xml:space="preserve"> incluirá a </w:t>
      </w:r>
      <w:r w:rsidR="00477F9B">
        <w:rPr>
          <w:sz w:val="24"/>
          <w:lang w:val="gl-ES"/>
        </w:rPr>
        <w:t>certificación</w:t>
      </w:r>
      <w:r w:rsidR="00405345" w:rsidRPr="00442C06">
        <w:rPr>
          <w:sz w:val="24"/>
          <w:lang w:val="gl-ES"/>
        </w:rPr>
        <w:t xml:space="preserve"> de que se cumpriron os </w:t>
      </w:r>
      <w:r w:rsidR="00FA0F1E">
        <w:rPr>
          <w:sz w:val="24"/>
          <w:lang w:val="gl-ES"/>
        </w:rPr>
        <w:t>requisitos</w:t>
      </w:r>
      <w:r w:rsidR="00405345" w:rsidRPr="00442C06">
        <w:rPr>
          <w:sz w:val="24"/>
          <w:lang w:val="gl-ES"/>
        </w:rPr>
        <w:t xml:space="preserve"> esixidos.</w:t>
      </w:r>
    </w:p>
    <w:p w14:paraId="5C91945A" w14:textId="31BDDAC7" w:rsidR="00405345" w:rsidRPr="00442C06" w:rsidRDefault="00405345" w:rsidP="00405345">
      <w:pPr>
        <w:pStyle w:val="Prrafodelista"/>
        <w:tabs>
          <w:tab w:val="left" w:pos="537"/>
        </w:tabs>
        <w:ind w:right="0" w:firstLine="0"/>
        <w:rPr>
          <w:sz w:val="24"/>
          <w:lang w:val="gl-ES"/>
        </w:rPr>
      </w:pPr>
      <w:r w:rsidRPr="00442C06">
        <w:rPr>
          <w:sz w:val="24"/>
          <w:lang w:val="gl-ES"/>
        </w:rPr>
        <w:t xml:space="preserve">Ademais, </w:t>
      </w:r>
      <w:r w:rsidR="00541715" w:rsidRPr="00442C06">
        <w:rPr>
          <w:sz w:val="24"/>
          <w:lang w:val="gl-ES"/>
        </w:rPr>
        <w:t>o</w:t>
      </w:r>
      <w:r w:rsidR="00FA0F1E">
        <w:rPr>
          <w:sz w:val="24"/>
          <w:lang w:val="gl-ES"/>
        </w:rPr>
        <w:t>/a</w:t>
      </w:r>
      <w:r w:rsidR="00541715" w:rsidRPr="00442C06">
        <w:rPr>
          <w:sz w:val="24"/>
          <w:lang w:val="gl-ES"/>
        </w:rPr>
        <w:t xml:space="preserve"> </w:t>
      </w:r>
      <w:r w:rsidRPr="00442C06">
        <w:rPr>
          <w:sz w:val="24"/>
          <w:lang w:val="gl-ES"/>
        </w:rPr>
        <w:t>secretario</w:t>
      </w:r>
      <w:r w:rsidR="00FA0F1E">
        <w:rPr>
          <w:sz w:val="24"/>
          <w:lang w:val="gl-ES"/>
        </w:rPr>
        <w:t>/a</w:t>
      </w:r>
      <w:r w:rsidRPr="00442C06">
        <w:rPr>
          <w:sz w:val="24"/>
          <w:lang w:val="gl-ES"/>
        </w:rPr>
        <w:t xml:space="preserve"> d</w:t>
      </w:r>
      <w:r w:rsidR="00FA0F1E">
        <w:rPr>
          <w:sz w:val="24"/>
          <w:lang w:val="gl-ES"/>
        </w:rPr>
        <w:t>o tribunal</w:t>
      </w:r>
      <w:r w:rsidRPr="00442C06">
        <w:rPr>
          <w:sz w:val="24"/>
          <w:lang w:val="gl-ES"/>
        </w:rPr>
        <w:t xml:space="preserve">, ou o </w:t>
      </w:r>
      <w:r w:rsidR="00FA0F1E">
        <w:rPr>
          <w:sz w:val="24"/>
          <w:lang w:val="gl-ES"/>
        </w:rPr>
        <w:t xml:space="preserve">docente </w:t>
      </w:r>
      <w:r w:rsidR="00E84B80">
        <w:rPr>
          <w:sz w:val="24"/>
          <w:lang w:val="gl-ES"/>
        </w:rPr>
        <w:t xml:space="preserve">en quen delegue será responsable da custodia da </w:t>
      </w:r>
      <w:r w:rsidRPr="00442C06">
        <w:rPr>
          <w:sz w:val="24"/>
          <w:lang w:val="gl-ES"/>
        </w:rPr>
        <w:t xml:space="preserve">documentación relativa á defensa da tese. Esta documentación deberá </w:t>
      </w:r>
      <w:r w:rsidR="00131A9F">
        <w:rPr>
          <w:sz w:val="24"/>
          <w:lang w:val="gl-ES"/>
        </w:rPr>
        <w:t xml:space="preserve">remitila debidamente cuberta, </w:t>
      </w:r>
      <w:r w:rsidR="00DE1EEE" w:rsidRPr="00442C06">
        <w:rPr>
          <w:sz w:val="24"/>
          <w:lang w:val="gl-ES"/>
        </w:rPr>
        <w:t>xunto co</w:t>
      </w:r>
      <w:r w:rsidR="00B15838">
        <w:rPr>
          <w:sz w:val="24"/>
          <w:lang w:val="gl-ES"/>
        </w:rPr>
        <w:t>a ficha</w:t>
      </w:r>
      <w:r w:rsidR="00DE1EEE" w:rsidRPr="00442C06">
        <w:rPr>
          <w:sz w:val="24"/>
          <w:lang w:val="gl-ES"/>
        </w:rPr>
        <w:t xml:space="preserve"> Teseo facilitad</w:t>
      </w:r>
      <w:r w:rsidR="00B15838">
        <w:rPr>
          <w:sz w:val="24"/>
          <w:lang w:val="gl-ES"/>
        </w:rPr>
        <w:t>a</w:t>
      </w:r>
      <w:r w:rsidR="00DE1EEE" w:rsidRPr="00442C06">
        <w:rPr>
          <w:sz w:val="24"/>
          <w:lang w:val="gl-ES"/>
        </w:rPr>
        <w:t xml:space="preserve"> polo</w:t>
      </w:r>
      <w:r w:rsidR="00B15838">
        <w:rPr>
          <w:sz w:val="24"/>
          <w:lang w:val="gl-ES"/>
        </w:rPr>
        <w:t>/a</w:t>
      </w:r>
      <w:r w:rsidR="00DE1EEE" w:rsidRPr="00442C06">
        <w:rPr>
          <w:sz w:val="24"/>
          <w:lang w:val="gl-ES"/>
        </w:rPr>
        <w:t xml:space="preserve"> </w:t>
      </w:r>
      <w:r w:rsidR="00541715" w:rsidRPr="00442C06">
        <w:rPr>
          <w:sz w:val="24"/>
          <w:lang w:val="gl-ES"/>
        </w:rPr>
        <w:t>doutorando</w:t>
      </w:r>
      <w:r w:rsidR="00B15838">
        <w:rPr>
          <w:sz w:val="24"/>
          <w:lang w:val="gl-ES"/>
        </w:rPr>
        <w:t>/a</w:t>
      </w:r>
      <w:r w:rsidR="00DE1EEE" w:rsidRPr="00442C06">
        <w:rPr>
          <w:sz w:val="24"/>
          <w:lang w:val="gl-ES"/>
        </w:rPr>
        <w:t xml:space="preserve">, </w:t>
      </w:r>
      <w:r w:rsidR="00B15838">
        <w:rPr>
          <w:sz w:val="24"/>
          <w:lang w:val="gl-ES"/>
        </w:rPr>
        <w:t>á</w:t>
      </w:r>
      <w:r w:rsidRPr="00442C06">
        <w:rPr>
          <w:sz w:val="24"/>
          <w:lang w:val="gl-ES"/>
        </w:rPr>
        <w:t xml:space="preserve"> Oficina de Doutoramento non máis tarde de cinco días </w:t>
      </w:r>
      <w:r w:rsidR="00B15838">
        <w:rPr>
          <w:sz w:val="24"/>
          <w:lang w:val="gl-ES"/>
        </w:rPr>
        <w:t>hábiles</w:t>
      </w:r>
      <w:r w:rsidRPr="00442C06">
        <w:rPr>
          <w:sz w:val="24"/>
          <w:lang w:val="gl-ES"/>
        </w:rPr>
        <w:t xml:space="preserve"> despois da defensa, para efectos de arquivo e rexistro.</w:t>
      </w:r>
    </w:p>
    <w:sectPr w:rsidR="00405345" w:rsidRPr="00442C06" w:rsidSect="00EC6231">
      <w:headerReference w:type="default" r:id="rId7"/>
      <w:pgSz w:w="11910" w:h="16840"/>
      <w:pgMar w:top="2000" w:right="1559" w:bottom="993" w:left="170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9CB74" w14:textId="77777777" w:rsidR="00BE4053" w:rsidRDefault="00BE4053">
      <w:r>
        <w:separator/>
      </w:r>
    </w:p>
  </w:endnote>
  <w:endnote w:type="continuationSeparator" w:id="0">
    <w:p w14:paraId="5E477ACB" w14:textId="77777777" w:rsidR="00BE4053" w:rsidRDefault="00BE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53C05" w14:textId="77777777" w:rsidR="00BE4053" w:rsidRDefault="00BE4053">
      <w:r>
        <w:separator/>
      </w:r>
    </w:p>
  </w:footnote>
  <w:footnote w:type="continuationSeparator" w:id="0">
    <w:p w14:paraId="35FB00B4" w14:textId="77777777" w:rsidR="00BE4053" w:rsidRDefault="00BE4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1AA91" w14:textId="104E550C" w:rsidR="00D36EBF" w:rsidRDefault="00CB794C">
    <w:pPr>
      <w:pStyle w:val="Textoindependiente"/>
      <w:spacing w:before="0" w:line="14" w:lineRule="auto"/>
      <w:ind w:left="0" w:right="0" w:firstLine="0"/>
      <w:jc w:val="left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B21AA96" wp14:editId="0EA6EC61">
              <wp:simplePos x="0" y="0"/>
              <wp:positionH relativeFrom="page">
                <wp:posOffset>1066800</wp:posOffset>
              </wp:positionH>
              <wp:positionV relativeFrom="page">
                <wp:posOffset>444500</wp:posOffset>
              </wp:positionV>
              <wp:extent cx="2705100" cy="3409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5100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21AA99" w14:textId="3512981F" w:rsidR="00D36EBF" w:rsidRDefault="00730D5A" w:rsidP="00CB794C">
                          <w:pPr>
                            <w:pStyle w:val="Textoindependiente"/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D2007A"/>
                            </w:rPr>
                            <w:t xml:space="preserve">Escola Internacional de </w:t>
                          </w:r>
                          <w:r w:rsidR="00CB794C">
                            <w:rPr>
                              <w:rFonts w:ascii="Times New Roman"/>
                              <w:color w:val="D2007A"/>
                              <w:spacing w:val="-2"/>
                            </w:rPr>
                            <w:t xml:space="preserve">Doutoramento, </w:t>
                          </w:r>
                          <w:r w:rsidR="00CB794C">
                            <w:rPr>
                              <w:rFonts w:ascii="Times New Roman" w:hAnsi="Times New Roman"/>
                              <w:sz w:val="20"/>
                            </w:rPr>
                            <w:t xml:space="preserve">Vicerreitoría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de Investigación e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Transferencia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Coñecemento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B21AA9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84pt;margin-top:35pt;width:213pt;height:26.85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" filled="f" stroked="f">
              <v:textbox inset="0,0,0,0">
                <w:txbxContent>
                  <w:p w14:paraId="4B21AA99" w14:textId="3512981F" w:rsidR="00D36EBF" w:rsidRDefault="00730D5A" w:rsidP="00CB794C">
                    <w:pPr>
                      <w:pStyle w:val="Textoindependiente"/>
                      <w:spacing w:before="10"/>
                      <w:ind w:left="20" w:right="0" w:firstLine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D2007A"/>
                      </w:rPr>
                      <w:t xml:space="preserve">Escola Internacional de </w:t>
                    </w:r>
                    <w:r w:rsidR="00CB794C">
                      <w:rPr>
                        <w:rFonts w:ascii="Times New Roman"/>
                        <w:color w:val="D2007A"/>
                        <w:spacing w:val="-2"/>
                      </w:rPr>
                      <w:t xml:space="preserve">Doutoramento, </w:t>
                    </w:r>
                    <w:r w:rsidR="00CB794C">
                      <w:rPr>
                        <w:rFonts w:ascii="Times New Roman" w:hAnsi="Times New Roman"/>
                        <w:sz w:val="20"/>
                      </w:rPr>
                      <w:t xml:space="preserve">Vicerreitoría 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de Investigación e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Transferencia </w:t>
                    </w:r>
                    <w:proofErr w:type="spellStart"/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Coñecemento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730D5A">
      <w:rPr>
        <w:noProof/>
        <w:sz w:val="20"/>
        <w:lang w:eastAsia="es-ES"/>
      </w:rPr>
      <w:drawing>
        <wp:anchor distT="0" distB="0" distL="0" distR="0" simplePos="0" relativeHeight="251656192" behindDoc="1" locked="0" layoutInCell="1" allowOverlap="1" wp14:anchorId="4B21AA92" wp14:editId="4B21AA93">
          <wp:simplePos x="0" y="0"/>
          <wp:positionH relativeFrom="page">
            <wp:posOffset>1071372</wp:posOffset>
          </wp:positionH>
          <wp:positionV relativeFrom="page">
            <wp:posOffset>801623</wp:posOffset>
          </wp:positionV>
          <wp:extent cx="628129" cy="324611"/>
          <wp:effectExtent l="0" t="0" r="0" b="0"/>
          <wp:wrapNone/>
          <wp:docPr id="1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129" cy="3246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0D5A">
      <w:rPr>
        <w:noProof/>
        <w:sz w:val="20"/>
        <w:lang w:eastAsia="es-ES"/>
      </w:rPr>
      <w:drawing>
        <wp:anchor distT="0" distB="0" distL="0" distR="0" simplePos="0" relativeHeight="251658240" behindDoc="1" locked="0" layoutInCell="1" allowOverlap="1" wp14:anchorId="4B21AA94" wp14:editId="57980D1C">
          <wp:simplePos x="0" y="0"/>
          <wp:positionH relativeFrom="page">
            <wp:posOffset>2100072</wp:posOffset>
          </wp:positionH>
          <wp:positionV relativeFrom="page">
            <wp:posOffset>886205</wp:posOffset>
          </wp:positionV>
          <wp:extent cx="1628165" cy="144949"/>
          <wp:effectExtent l="0" t="0" r="0" b="0"/>
          <wp:wrapNone/>
          <wp:docPr id="1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28165" cy="144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267AC"/>
    <w:multiLevelType w:val="hybridMultilevel"/>
    <w:tmpl w:val="0BE4AECC"/>
    <w:lvl w:ilvl="0" w:tplc="5EE86E3C">
      <w:start w:val="1"/>
      <w:numFmt w:val="decimal"/>
      <w:lvlText w:val="%1."/>
      <w:lvlJc w:val="left"/>
      <w:pPr>
        <w:ind w:left="540" w:hanging="539"/>
        <w:jc w:val="left"/>
      </w:pPr>
      <w:rPr>
        <w:rFonts w:hint="default"/>
        <w:spacing w:val="-1"/>
        <w:w w:val="100"/>
        <w:lang w:val="es-ES" w:eastAsia="en-US" w:bidi="ar-SA"/>
      </w:rPr>
    </w:lvl>
    <w:lvl w:ilvl="1" w:tplc="90E2B120">
      <w:numFmt w:val="bullet"/>
      <w:lvlText w:val="•"/>
      <w:lvlJc w:val="left"/>
      <w:pPr>
        <w:ind w:left="1350" w:hanging="539"/>
      </w:pPr>
      <w:rPr>
        <w:rFonts w:hint="default"/>
        <w:lang w:val="es-ES" w:eastAsia="en-US" w:bidi="ar-SA"/>
      </w:rPr>
    </w:lvl>
    <w:lvl w:ilvl="2" w:tplc="D026EEEC">
      <w:numFmt w:val="bullet"/>
      <w:lvlText w:val="•"/>
      <w:lvlJc w:val="left"/>
      <w:pPr>
        <w:ind w:left="2161" w:hanging="539"/>
      </w:pPr>
      <w:rPr>
        <w:rFonts w:hint="default"/>
        <w:lang w:val="es-ES" w:eastAsia="en-US" w:bidi="ar-SA"/>
      </w:rPr>
    </w:lvl>
    <w:lvl w:ilvl="3" w:tplc="8DF2DF60">
      <w:numFmt w:val="bullet"/>
      <w:lvlText w:val="•"/>
      <w:lvlJc w:val="left"/>
      <w:pPr>
        <w:ind w:left="2971" w:hanging="539"/>
      </w:pPr>
      <w:rPr>
        <w:rFonts w:hint="default"/>
        <w:lang w:val="es-ES" w:eastAsia="en-US" w:bidi="ar-SA"/>
      </w:rPr>
    </w:lvl>
    <w:lvl w:ilvl="4" w:tplc="0814422A">
      <w:numFmt w:val="bullet"/>
      <w:lvlText w:val="•"/>
      <w:lvlJc w:val="left"/>
      <w:pPr>
        <w:ind w:left="3782" w:hanging="539"/>
      </w:pPr>
      <w:rPr>
        <w:rFonts w:hint="default"/>
        <w:lang w:val="es-ES" w:eastAsia="en-US" w:bidi="ar-SA"/>
      </w:rPr>
    </w:lvl>
    <w:lvl w:ilvl="5" w:tplc="93686384">
      <w:numFmt w:val="bullet"/>
      <w:lvlText w:val="•"/>
      <w:lvlJc w:val="left"/>
      <w:pPr>
        <w:ind w:left="4592" w:hanging="539"/>
      </w:pPr>
      <w:rPr>
        <w:rFonts w:hint="default"/>
        <w:lang w:val="es-ES" w:eastAsia="en-US" w:bidi="ar-SA"/>
      </w:rPr>
    </w:lvl>
    <w:lvl w:ilvl="6" w:tplc="1DBCF520">
      <w:numFmt w:val="bullet"/>
      <w:lvlText w:val="•"/>
      <w:lvlJc w:val="left"/>
      <w:pPr>
        <w:ind w:left="5403" w:hanging="539"/>
      </w:pPr>
      <w:rPr>
        <w:rFonts w:hint="default"/>
        <w:lang w:val="es-ES" w:eastAsia="en-US" w:bidi="ar-SA"/>
      </w:rPr>
    </w:lvl>
    <w:lvl w:ilvl="7" w:tplc="76AC0BB8">
      <w:numFmt w:val="bullet"/>
      <w:lvlText w:val="•"/>
      <w:lvlJc w:val="left"/>
      <w:pPr>
        <w:ind w:left="6213" w:hanging="539"/>
      </w:pPr>
      <w:rPr>
        <w:rFonts w:hint="default"/>
        <w:lang w:val="es-ES" w:eastAsia="en-US" w:bidi="ar-SA"/>
      </w:rPr>
    </w:lvl>
    <w:lvl w:ilvl="8" w:tplc="D26C2982">
      <w:numFmt w:val="bullet"/>
      <w:lvlText w:val="•"/>
      <w:lvlJc w:val="left"/>
      <w:pPr>
        <w:ind w:left="7024" w:hanging="539"/>
      </w:pPr>
      <w:rPr>
        <w:rFonts w:hint="default"/>
        <w:lang w:val="es-ES" w:eastAsia="en-US" w:bidi="ar-SA"/>
      </w:rPr>
    </w:lvl>
  </w:abstractNum>
  <w:num w:numId="1" w16cid:durableId="413553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AwMDQyNzU2NbM0NzFV0lEKTi0uzszPAykwqgUAcqhSwSwAAAA="/>
  </w:docVars>
  <w:rsids>
    <w:rsidRoot w:val="00D36EBF"/>
    <w:rsid w:val="0003225B"/>
    <w:rsid w:val="000336FD"/>
    <w:rsid w:val="00040BD7"/>
    <w:rsid w:val="0005126A"/>
    <w:rsid w:val="000577C9"/>
    <w:rsid w:val="00060DC9"/>
    <w:rsid w:val="00080359"/>
    <w:rsid w:val="00112CF3"/>
    <w:rsid w:val="0012588B"/>
    <w:rsid w:val="00131A9F"/>
    <w:rsid w:val="00164FA0"/>
    <w:rsid w:val="0017666C"/>
    <w:rsid w:val="00191263"/>
    <w:rsid w:val="001A046F"/>
    <w:rsid w:val="001D3269"/>
    <w:rsid w:val="00205EB2"/>
    <w:rsid w:val="00220D36"/>
    <w:rsid w:val="00234E66"/>
    <w:rsid w:val="00235208"/>
    <w:rsid w:val="002434ED"/>
    <w:rsid w:val="00261CF9"/>
    <w:rsid w:val="00286DAE"/>
    <w:rsid w:val="0028752C"/>
    <w:rsid w:val="002A3A7A"/>
    <w:rsid w:val="002D3E8D"/>
    <w:rsid w:val="0034784A"/>
    <w:rsid w:val="00354125"/>
    <w:rsid w:val="0035444D"/>
    <w:rsid w:val="003625A9"/>
    <w:rsid w:val="003C4727"/>
    <w:rsid w:val="003C5646"/>
    <w:rsid w:val="003E519A"/>
    <w:rsid w:val="00405345"/>
    <w:rsid w:val="00442C06"/>
    <w:rsid w:val="00477F9B"/>
    <w:rsid w:val="004D4F2D"/>
    <w:rsid w:val="004F128B"/>
    <w:rsid w:val="005149BC"/>
    <w:rsid w:val="00541715"/>
    <w:rsid w:val="00541A77"/>
    <w:rsid w:val="00565F74"/>
    <w:rsid w:val="00570EE6"/>
    <w:rsid w:val="00582274"/>
    <w:rsid w:val="005A2508"/>
    <w:rsid w:val="005C2C74"/>
    <w:rsid w:val="005D2843"/>
    <w:rsid w:val="005E13E3"/>
    <w:rsid w:val="0061510D"/>
    <w:rsid w:val="006470B6"/>
    <w:rsid w:val="006845DC"/>
    <w:rsid w:val="006909EF"/>
    <w:rsid w:val="006A0B2B"/>
    <w:rsid w:val="00704BAA"/>
    <w:rsid w:val="0072384F"/>
    <w:rsid w:val="00730646"/>
    <w:rsid w:val="00730D5A"/>
    <w:rsid w:val="007502DC"/>
    <w:rsid w:val="00761367"/>
    <w:rsid w:val="00773FF1"/>
    <w:rsid w:val="007830CB"/>
    <w:rsid w:val="00792631"/>
    <w:rsid w:val="007A2DB1"/>
    <w:rsid w:val="007F11A4"/>
    <w:rsid w:val="00800154"/>
    <w:rsid w:val="008111DC"/>
    <w:rsid w:val="008F7792"/>
    <w:rsid w:val="00921783"/>
    <w:rsid w:val="00974723"/>
    <w:rsid w:val="009763A4"/>
    <w:rsid w:val="0099032A"/>
    <w:rsid w:val="00994A6F"/>
    <w:rsid w:val="009D0777"/>
    <w:rsid w:val="009F16E2"/>
    <w:rsid w:val="00A010C0"/>
    <w:rsid w:val="00A0691A"/>
    <w:rsid w:val="00A2126E"/>
    <w:rsid w:val="00AD6866"/>
    <w:rsid w:val="00AF3E87"/>
    <w:rsid w:val="00B15838"/>
    <w:rsid w:val="00B57DA5"/>
    <w:rsid w:val="00B64520"/>
    <w:rsid w:val="00B81BA8"/>
    <w:rsid w:val="00BC50A9"/>
    <w:rsid w:val="00BD2797"/>
    <w:rsid w:val="00BE4053"/>
    <w:rsid w:val="00C06565"/>
    <w:rsid w:val="00C103E7"/>
    <w:rsid w:val="00C535AE"/>
    <w:rsid w:val="00CB794C"/>
    <w:rsid w:val="00CD6F72"/>
    <w:rsid w:val="00CE774E"/>
    <w:rsid w:val="00D02890"/>
    <w:rsid w:val="00D04099"/>
    <w:rsid w:val="00D06BA3"/>
    <w:rsid w:val="00D12F88"/>
    <w:rsid w:val="00D36EBF"/>
    <w:rsid w:val="00D6602C"/>
    <w:rsid w:val="00D6719D"/>
    <w:rsid w:val="00DA2F4E"/>
    <w:rsid w:val="00DC0CAB"/>
    <w:rsid w:val="00DE1EEE"/>
    <w:rsid w:val="00DF2E97"/>
    <w:rsid w:val="00E30431"/>
    <w:rsid w:val="00E710F6"/>
    <w:rsid w:val="00E81574"/>
    <w:rsid w:val="00E84B80"/>
    <w:rsid w:val="00E90D7B"/>
    <w:rsid w:val="00EB7486"/>
    <w:rsid w:val="00EC6231"/>
    <w:rsid w:val="00EF0DE8"/>
    <w:rsid w:val="00EF10F5"/>
    <w:rsid w:val="00F53E4F"/>
    <w:rsid w:val="00F57666"/>
    <w:rsid w:val="00F76C5F"/>
    <w:rsid w:val="00FA0F1E"/>
    <w:rsid w:val="00FD3985"/>
    <w:rsid w:val="00FE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1AA6A"/>
  <w15:docId w15:val="{9ECDFC66-DD92-47C0-921D-7AE5F375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right="137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1"/>
    <w:qFormat/>
    <w:pPr>
      <w:spacing w:before="120"/>
      <w:ind w:right="137"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spacing w:before="241"/>
      <w:ind w:left="1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20"/>
      <w:ind w:left="540" w:right="137" w:hanging="539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20"/>
      <w:ind w:left="540" w:right="137" w:hanging="53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C065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656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06565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656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6565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656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565"/>
    <w:rPr>
      <w:rFonts w:ascii="Segoe UI" w:eastAsia="Arial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F11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11A4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F11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11A4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1447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Recomendaciones acto defensa tesis (26-05-2016) cast.doc</vt:lpstr>
    </vt:vector>
  </TitlesOfParts>
  <Company>HP</Company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Recomendaciones acto defensa tesis (26-05-2016) cast.doc</dc:title>
  <dc:creator>57680</dc:creator>
  <cp:keywords>, docId:0337ED6F38FE35031CB836F127167E43</cp:keywords>
  <cp:lastModifiedBy>Ana Belén Maseda Rodríguez</cp:lastModifiedBy>
  <cp:revision>100</cp:revision>
  <dcterms:created xsi:type="dcterms:W3CDTF">2026-04-09T10:02:00Z</dcterms:created>
  <dcterms:modified xsi:type="dcterms:W3CDTF">2026-05-03T22:18:00Z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2026-04-09T00:00:00Z</vt:filetime>
  </property>
  <property fmtid="{D5CDD505-2E9C-101B-9397-08002B2CF9AE}" pid="5" name="Producer">
    <vt:lpwstr>Acrobat Distiller 11.0 (Windows)</vt:lpwstr>
  </property>
</Properties>
</file>